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E1" w:rsidRDefault="00513CE1"/>
    <w:p w:rsidR="0037642A" w:rsidRDefault="0037642A"/>
    <w:p w:rsidR="0037642A" w:rsidRDefault="0037642A"/>
    <w:p w:rsidR="0037642A" w:rsidRDefault="0037642A"/>
    <w:p w:rsidR="0037642A" w:rsidRDefault="0037642A"/>
    <w:p w:rsidR="0037642A" w:rsidRDefault="0037642A"/>
    <w:p w:rsidR="0037642A" w:rsidRDefault="0037642A"/>
    <w:p w:rsidR="00143D10" w:rsidRPr="007672C0" w:rsidRDefault="005B7EFA">
      <w:r>
        <w:rPr>
          <w:noProof/>
          <w:lang w:eastAsia="ru-RU"/>
        </w:rPr>
        <w:lastRenderedPageBreak/>
        <w:drawing>
          <wp:inline distT="0" distB="0" distL="0" distR="0">
            <wp:extent cx="9251950" cy="6545309"/>
            <wp:effectExtent l="19050" t="0" r="6350" b="0"/>
            <wp:docPr id="1" name="Рисунок 1" descr="E:\история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тория отечест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3C" w:rsidRPr="00CA6800" w:rsidRDefault="00FE343C" w:rsidP="005B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Пояснительная записка.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основ</w:t>
      </w:r>
      <w:r w:rsidR="001164A1">
        <w:rPr>
          <w:rFonts w:ascii="Times New Roman" w:eastAsia="Times New Roman" w:hAnsi="Times New Roman" w:cs="Times New Roman"/>
          <w:sz w:val="23"/>
          <w:szCs w:val="23"/>
          <w:lang w:eastAsia="ru-RU"/>
        </w:rPr>
        <w:t>у изучения предмета "История отечества</w:t>
      </w: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E34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Цель</w:t>
      </w:r>
      <w:r w:rsidR="005B7EF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Pr="00FE34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изучения предмета "Мир истории" заключается в подготовке обучающихся к усвоению курса "История Отечества" в VII-XI классах. Для достижения поставленной цели необходимо решить следующие </w:t>
      </w:r>
      <w:r w:rsidRPr="00FE343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задачи: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исторических понятий: "век", "эпоха", "община" и некоторых других;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умения работать с "лентой времени";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FE343C" w:rsidRPr="00CA6800" w:rsidRDefault="00FE343C" w:rsidP="00FE343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воспитание интереса к изучению истории.</w:t>
      </w:r>
    </w:p>
    <w:p w:rsidR="00C17307" w:rsidRDefault="00C17307" w:rsidP="00C17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164A1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164A1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164A1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0299A" w:rsidRDefault="0080299A" w:rsidP="00C17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164A1" w:rsidRPr="007672C0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17307" w:rsidRPr="007672C0" w:rsidRDefault="00C17307" w:rsidP="00C17307">
      <w:pPr>
        <w:spacing w:line="360" w:lineRule="auto"/>
        <w:jc w:val="center"/>
        <w:rPr>
          <w:b/>
          <w:bCs/>
          <w:sz w:val="24"/>
          <w:szCs w:val="24"/>
        </w:rPr>
      </w:pPr>
      <w:r w:rsidRPr="007672C0">
        <w:rPr>
          <w:b/>
          <w:bCs/>
          <w:sz w:val="24"/>
          <w:szCs w:val="24"/>
        </w:rPr>
        <w:lastRenderedPageBreak/>
        <w:t>Общая характеристика учебного предмета, курса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sz w:val="24"/>
          <w:szCs w:val="24"/>
        </w:rPr>
        <w:t>Курс  «История отечества» предназначен для учащихся 7,8 класса, изучаю</w:t>
      </w:r>
      <w:r w:rsidR="001164A1">
        <w:rPr>
          <w:rFonts w:ascii="Times New Roman" w:hAnsi="Times New Roman" w:cs="Times New Roman"/>
          <w:sz w:val="24"/>
          <w:szCs w:val="24"/>
        </w:rPr>
        <w:t>щих историю.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sz w:val="24"/>
          <w:szCs w:val="24"/>
        </w:rPr>
        <w:t xml:space="preserve">Сложность усвоения исторических знаний обусловлена объёмностью </w:t>
      </w:r>
      <w:proofErr w:type="spellStart"/>
      <w:r w:rsidRPr="0037642A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37642A">
        <w:rPr>
          <w:rFonts w:ascii="Times New Roman" w:hAnsi="Times New Roman" w:cs="Times New Roman"/>
          <w:sz w:val="24"/>
          <w:szCs w:val="24"/>
        </w:rPr>
        <w:t xml:space="preserve"> и хронологических сведений, глобальностью общественно-исторических процессов и явлений, закономерности которых осмыслить ребёнку с интеллектуальной недостаточностью очень трудно.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sz w:val="24"/>
          <w:szCs w:val="24"/>
        </w:rPr>
        <w:t xml:space="preserve">В связи с этим, в курсе истории для детей с нарушениями интеллекта целесообразно сосредоточиться на крупных исторических событиях мировой и отечественной истории, жизни, быте людей разных исторических эпох. Дать отчетливый образ наиболее яркого события и выдающегося деятеля, олицетворяющего данный период истории. Такой подход к изучению исторических событий будет способствовать лучшему запоминанию их последовательности. Последовательное изучение исторических событий обеспечит более глубокое понимание материала, облегчит и ускорит формирование знаний с учетом психофизического развития, типологических и индивидуальных особенностей учеников. 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sz w:val="24"/>
          <w:szCs w:val="24"/>
        </w:rPr>
        <w:t>В процессе преподавания истории учитель имеет право использовать информационный, фактический и иллюстративно-текстуальный материал, способствующий успешному освоению содержания предмета.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sz w:val="24"/>
          <w:szCs w:val="24"/>
        </w:rPr>
        <w:t>Важной составной частью курса истории являются сведения о жизни, быте и обычаях людей в разные исторические эпохи. На уроках истории для детей с нарушениями интеллекта используются методы работы: рассказ, беседа, выборочное объяснительное чтение текста, работа с историческими картами, картинами, схемами, «лентой времени», просмотр и разбор кинофильмов, отдельных фрагментов кино, мультфильмов. 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 Применение многообразных наглядных средств формирует у учеников умение представлять себе, как жили люди в определенную историческую эпоху, каков был быт представителей разных классов.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37642A">
        <w:rPr>
          <w:rFonts w:ascii="Times New Roman" w:hAnsi="Times New Roman" w:cs="Times New Roman"/>
          <w:sz w:val="24"/>
          <w:szCs w:val="24"/>
        </w:rPr>
        <w:lastRenderedPageBreak/>
        <w:t>Учебный предмет «История отечества» изучается учащимися 7</w:t>
      </w:r>
      <w:r w:rsidR="00EE1003" w:rsidRPr="0037642A">
        <w:rPr>
          <w:rFonts w:ascii="Times New Roman" w:hAnsi="Times New Roman" w:cs="Times New Roman"/>
          <w:sz w:val="24"/>
          <w:szCs w:val="24"/>
        </w:rPr>
        <w:t>,8</w:t>
      </w:r>
      <w:r w:rsidRPr="0037642A">
        <w:rPr>
          <w:rFonts w:ascii="Times New Roman" w:hAnsi="Times New Roman" w:cs="Times New Roman"/>
          <w:sz w:val="24"/>
          <w:szCs w:val="24"/>
        </w:rPr>
        <w:t xml:space="preserve"> классов 2</w:t>
      </w:r>
      <w:r w:rsidRPr="0037642A">
        <w:rPr>
          <w:rFonts w:ascii="Times New Roman" w:eastAsia="Times New Roman CYR" w:hAnsi="Times New Roman" w:cs="Times New Roman"/>
          <w:sz w:val="24"/>
          <w:szCs w:val="24"/>
        </w:rPr>
        <w:t xml:space="preserve"> часа в неделю, 34 учебных недели. Общая учебная нагрузка по предмету — </w:t>
      </w:r>
      <w:r w:rsidRPr="0037642A">
        <w:rPr>
          <w:rFonts w:ascii="Times New Roman" w:eastAsia="Times New Roman CYR" w:hAnsi="Times New Roman" w:cs="Times New Roman"/>
          <w:b/>
          <w:bCs/>
          <w:sz w:val="24"/>
          <w:szCs w:val="24"/>
        </w:rPr>
        <w:t>68 учебных часов.</w:t>
      </w:r>
    </w:p>
    <w:p w:rsidR="00C17307" w:rsidRPr="0037642A" w:rsidRDefault="00C17307" w:rsidP="00C17307">
      <w:pPr>
        <w:spacing w:line="360" w:lineRule="auto"/>
        <w:ind w:firstLine="36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37642A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2. Планируемые результаты изучения учебного предмета, курса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b/>
          <w:i/>
          <w:sz w:val="24"/>
          <w:szCs w:val="24"/>
        </w:rPr>
        <w:t>Личностными </w:t>
      </w:r>
      <w:r w:rsidRPr="0037642A">
        <w:rPr>
          <w:rFonts w:ascii="Times New Roman" w:hAnsi="Times New Roman" w:cs="Times New Roman"/>
          <w:sz w:val="24"/>
          <w:szCs w:val="24"/>
        </w:rPr>
        <w:t>результатам</w:t>
      </w:r>
      <w:r w:rsidR="001164A1">
        <w:rPr>
          <w:rFonts w:ascii="Times New Roman" w:hAnsi="Times New Roman" w:cs="Times New Roman"/>
          <w:sz w:val="24"/>
          <w:szCs w:val="24"/>
        </w:rPr>
        <w:t>и освоения предмета «История отечества</w:t>
      </w:r>
      <w:r w:rsidRPr="0037642A">
        <w:rPr>
          <w:rFonts w:ascii="Times New Roman" w:hAnsi="Times New Roman" w:cs="Times New Roman"/>
          <w:sz w:val="24"/>
          <w:szCs w:val="24"/>
        </w:rPr>
        <w:t>» являются: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 xml:space="preserve">осознание своей национальности; 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уважение к культуре и традициям народов России и мира, чувства гордости за свою Родину;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принятие и освоение новой социальной роли, развитие самоуважения;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определение сильных и слабых сторон своей личности с помощью учителя;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proofErr w:type="spellStart"/>
      <w:r w:rsidRPr="0037642A">
        <w:rPr>
          <w:sz w:val="24"/>
          <w:szCs w:val="24"/>
        </w:rPr>
        <w:t>сформированность</w:t>
      </w:r>
      <w:proofErr w:type="spellEnd"/>
      <w:r w:rsidRPr="0037642A">
        <w:rPr>
          <w:sz w:val="24"/>
          <w:szCs w:val="24"/>
        </w:rPr>
        <w:t xml:space="preserve">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 xml:space="preserve">умение устанавливать личностный смысл; 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понимания границ того, «что я знаю», и того «что я не знаю» с помощью учителя, ставить самостоятельно цели и добиваться результатов;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умение объяснять свои чувства и ощущения от восприятия объектов, иллюстраций, результатов трудовой деятельности;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уважительное отношение к чужому мнению.</w:t>
      </w:r>
    </w:p>
    <w:p w:rsidR="00C17307" w:rsidRPr="0037642A" w:rsidRDefault="00C17307" w:rsidP="00C173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2A">
        <w:rPr>
          <w:rFonts w:ascii="Times New Roman" w:hAnsi="Times New Roman" w:cs="Times New Roman"/>
          <w:b/>
          <w:i/>
          <w:sz w:val="24"/>
          <w:szCs w:val="24"/>
        </w:rPr>
        <w:t>Предметными </w:t>
      </w:r>
      <w:r w:rsidRPr="0037642A">
        <w:rPr>
          <w:rFonts w:ascii="Times New Roman" w:hAnsi="Times New Roman" w:cs="Times New Roman"/>
          <w:sz w:val="24"/>
          <w:szCs w:val="24"/>
        </w:rPr>
        <w:t xml:space="preserve">результатами освоения предмета «Мир истории» являются: </w:t>
      </w:r>
    </w:p>
    <w:p w:rsidR="00C17307" w:rsidRPr="0037642A" w:rsidRDefault="00C17307" w:rsidP="00C17307">
      <w:pPr>
        <w:pStyle w:val="21"/>
        <w:tabs>
          <w:tab w:val="clear" w:pos="720"/>
        </w:tabs>
        <w:spacing w:line="360" w:lineRule="auto"/>
        <w:ind w:left="66"/>
        <w:rPr>
          <w:i/>
          <w:sz w:val="24"/>
          <w:szCs w:val="24"/>
        </w:rPr>
      </w:pPr>
      <w:r w:rsidRPr="0037642A">
        <w:rPr>
          <w:i/>
          <w:sz w:val="24"/>
          <w:szCs w:val="24"/>
        </w:rPr>
        <w:t>1-й уровень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объяснять значение словарных слов и понятий, а также устанавливать причины: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возникновения языческих верований и обрядов;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влияния образа жизни на развитие ремесел, торговых отношений, культуры;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lastRenderedPageBreak/>
        <w:t>возникновения государства, его структуры, функций;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 xml:space="preserve">развития православия, смены языческой культуры на </w:t>
      </w:r>
      <w:proofErr w:type="gramStart"/>
      <w:r w:rsidRPr="0037642A">
        <w:rPr>
          <w:sz w:val="24"/>
          <w:szCs w:val="24"/>
        </w:rPr>
        <w:t>христианскую</w:t>
      </w:r>
      <w:proofErr w:type="gramEnd"/>
      <w:r w:rsidRPr="0037642A">
        <w:rPr>
          <w:sz w:val="24"/>
          <w:szCs w:val="24"/>
        </w:rPr>
        <w:t>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распада Киевской Руси;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возникновения религии, торговли, межгосударственных связей России (IX—XVII вв.);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захватов чужих земель, войн между племенами, народами, государствами;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освободительных войн между государствами;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возвышения и укрепления Московского государства при Иване Грозном;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Смутного времени и народных волнений;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возникновения и укрепления сословных отношений в Российском государстве;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описывать: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образ жизни восточных славян, места расселения;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proofErr w:type="gramStart"/>
      <w:r w:rsidRPr="0037642A">
        <w:rPr>
          <w:sz w:val="24"/>
          <w:szCs w:val="24"/>
        </w:rPr>
        <w:t>отдельных исторических лиц (Игорь, Ольга, Владимир, Иван Грозный, Борис Годунов,</w:t>
      </w:r>
      <w:proofErr w:type="gramEnd"/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proofErr w:type="gramStart"/>
      <w:r w:rsidRPr="0037642A">
        <w:rPr>
          <w:sz w:val="24"/>
          <w:szCs w:val="24"/>
        </w:rPr>
        <w:t>Лжедмитрий и др.);</w:t>
      </w:r>
      <w:proofErr w:type="gramEnd"/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нравственные черты прогрессивных представителей народа, государства, религии,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культуры;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37642A">
        <w:rPr>
          <w:sz w:val="24"/>
          <w:szCs w:val="24"/>
        </w:rPr>
        <w:t>ориентироваться в: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proofErr w:type="gramStart"/>
      <w:r w:rsidRPr="0037642A">
        <w:rPr>
          <w:sz w:val="24"/>
          <w:szCs w:val="24"/>
        </w:rPr>
        <w:t>названиях</w:t>
      </w:r>
      <w:proofErr w:type="gramEnd"/>
      <w:r w:rsidRPr="0037642A">
        <w:rPr>
          <w:sz w:val="24"/>
          <w:szCs w:val="24"/>
        </w:rPr>
        <w:t xml:space="preserve"> древних городов Руси (3—6 названий);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proofErr w:type="gramStart"/>
      <w:r w:rsidRPr="0037642A">
        <w:rPr>
          <w:sz w:val="24"/>
          <w:szCs w:val="24"/>
        </w:rPr>
        <w:t>основных событиях периодов IX в. — первое Древнерусское государство (Киевская Русь); X в. — Крещение Руси; XI в. — расцвет Русского государства при Ярославе Мудром; XI—XIII вв. — расцвет культуры Древней Руси; XI—XV вв. — раздробленность русских земель; монгольское нашествие; свержение Золотой Орды; XVI—XVII вв. — объединение земель вокруг Москвы, эпоха Ивана IV; Смутное время; Земский собор 1613 г.;</w:t>
      </w:r>
      <w:proofErr w:type="gramEnd"/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 xml:space="preserve"> развитие сословных отношений;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lastRenderedPageBreak/>
        <w:t xml:space="preserve"> культура и духовность России.</w:t>
      </w:r>
    </w:p>
    <w:p w:rsidR="00C17307" w:rsidRPr="0037642A" w:rsidRDefault="00C17307" w:rsidP="00C17307">
      <w:pPr>
        <w:pStyle w:val="21"/>
        <w:tabs>
          <w:tab w:val="clear" w:pos="720"/>
        </w:tabs>
        <w:spacing w:line="360" w:lineRule="auto"/>
        <w:ind w:left="66"/>
        <w:rPr>
          <w:i/>
          <w:sz w:val="24"/>
          <w:szCs w:val="24"/>
        </w:rPr>
      </w:pPr>
      <w:r w:rsidRPr="0037642A">
        <w:rPr>
          <w:i/>
          <w:sz w:val="24"/>
          <w:szCs w:val="24"/>
        </w:rPr>
        <w:t>2-й уровень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 xml:space="preserve"> Отвечать на вопросы: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Как возникла Золотая Орда?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Объясни, почему монгольские племена покорили Россию и соседние с ней государства.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Назови причины упадка Киевской Руси после правления Ярослава.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Подчеркни, в каком веке началось образование единого Московского государства: X, XIII,  XVI в.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 xml:space="preserve">Какие реформы провел Иван Грозный в период своего правления (используй для ответа слова: судебник, присоединение, продвижение, расширение связей </w:t>
      </w:r>
      <w:proofErr w:type="gramStart"/>
      <w:r w:rsidRPr="0037642A">
        <w:rPr>
          <w:sz w:val="24"/>
          <w:szCs w:val="24"/>
        </w:rPr>
        <w:t>с</w:t>
      </w:r>
      <w:proofErr w:type="gramEnd"/>
      <w:r w:rsidRPr="0037642A">
        <w:rPr>
          <w:sz w:val="24"/>
          <w:szCs w:val="24"/>
        </w:rPr>
        <w:t>...)?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Объясни, чем занимались купцы, служилые люди, крепостные крестьяне, священники.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Назови главные торговые и культурные города России XVI—XVII вв.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объяснять значения слов и понятий в контексте изучаемых тем;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360"/>
        </w:tabs>
        <w:spacing w:line="360" w:lineRule="auto"/>
        <w:ind w:left="786"/>
        <w:rPr>
          <w:sz w:val="24"/>
          <w:szCs w:val="24"/>
        </w:rPr>
      </w:pPr>
      <w:r w:rsidRPr="0037642A">
        <w:rPr>
          <w:sz w:val="24"/>
          <w:szCs w:val="24"/>
        </w:rPr>
        <w:t>устанавливать (по вопросам учителя) причины: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возникновения верований на основе явлений природы;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возникновения разнообразных видов труда;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возвышения среди племен отдельных личностей;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объединения соседних племен;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возникновения государства;</w:t>
      </w:r>
    </w:p>
    <w:p w:rsidR="00C17307" w:rsidRPr="0037642A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Крещения Руси;</w:t>
      </w:r>
    </w:p>
    <w:p w:rsidR="00C17307" w:rsidRDefault="00C17307" w:rsidP="00C17307">
      <w:pPr>
        <w:pStyle w:val="21"/>
        <w:numPr>
          <w:ilvl w:val="0"/>
          <w:numId w:val="1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37642A">
        <w:rPr>
          <w:sz w:val="24"/>
          <w:szCs w:val="24"/>
        </w:rPr>
        <w:t>распада Киевской Руси.</w:t>
      </w:r>
    </w:p>
    <w:p w:rsidR="001164A1" w:rsidRDefault="001164A1" w:rsidP="001164A1">
      <w:pPr>
        <w:pStyle w:val="21"/>
        <w:tabs>
          <w:tab w:val="clear" w:pos="720"/>
          <w:tab w:val="left" w:pos="654"/>
        </w:tabs>
        <w:spacing w:line="360" w:lineRule="auto"/>
        <w:rPr>
          <w:sz w:val="24"/>
          <w:szCs w:val="24"/>
        </w:rPr>
      </w:pPr>
    </w:p>
    <w:p w:rsidR="001164A1" w:rsidRDefault="001164A1" w:rsidP="001164A1">
      <w:pPr>
        <w:pStyle w:val="21"/>
        <w:tabs>
          <w:tab w:val="clear" w:pos="720"/>
          <w:tab w:val="left" w:pos="654"/>
        </w:tabs>
        <w:spacing w:line="360" w:lineRule="auto"/>
        <w:rPr>
          <w:sz w:val="24"/>
          <w:szCs w:val="24"/>
        </w:rPr>
      </w:pPr>
    </w:p>
    <w:p w:rsidR="005B7EFA" w:rsidRDefault="005B7EFA" w:rsidP="001164A1">
      <w:pPr>
        <w:pStyle w:val="21"/>
        <w:tabs>
          <w:tab w:val="clear" w:pos="720"/>
          <w:tab w:val="left" w:pos="654"/>
        </w:tabs>
        <w:spacing w:line="360" w:lineRule="auto"/>
        <w:rPr>
          <w:sz w:val="24"/>
          <w:szCs w:val="24"/>
        </w:rPr>
      </w:pPr>
    </w:p>
    <w:p w:rsidR="005B7EFA" w:rsidRPr="0037642A" w:rsidRDefault="005B7EFA" w:rsidP="001164A1">
      <w:pPr>
        <w:pStyle w:val="21"/>
        <w:tabs>
          <w:tab w:val="clear" w:pos="720"/>
          <w:tab w:val="left" w:pos="654"/>
        </w:tabs>
        <w:spacing w:line="360" w:lineRule="auto"/>
        <w:rPr>
          <w:sz w:val="24"/>
          <w:szCs w:val="24"/>
        </w:rPr>
      </w:pPr>
    </w:p>
    <w:p w:rsidR="00C17307" w:rsidRPr="007672C0" w:rsidRDefault="00C17307" w:rsidP="00C1730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7672C0">
        <w:rPr>
          <w:rFonts w:eastAsia="Calibri"/>
          <w:b/>
          <w:lang w:eastAsia="en-US"/>
        </w:rPr>
        <w:t>Формирование базовых учебных действий</w:t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3280"/>
        <w:rPr>
          <w:sz w:val="24"/>
          <w:szCs w:val="24"/>
        </w:rPr>
      </w:pPr>
      <w:r w:rsidRPr="007672C0">
        <w:rPr>
          <w:rStyle w:val="11"/>
          <w:sz w:val="24"/>
          <w:szCs w:val="24"/>
        </w:rPr>
        <w:t>Личностные учебные действия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Личностные учебные действия представлены следующими умениями: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 -испытывать чувство гордости за свою страну;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-гордиться школьными успехами и достижениями как собственными, так и своих товарищей;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-адекватно эмоционально откликаться на произведения литературы, музыки, живописи и др.;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-уважительно и бережно относиться к людям труда и результатам их деятельности; активно включаться в общеполезную социальную деятельность;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-бережно относиться к культурно-историческому наследию родного края и страны.</w:t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left="720" w:right="20" w:firstLine="2220"/>
        <w:jc w:val="both"/>
        <w:rPr>
          <w:sz w:val="24"/>
          <w:szCs w:val="24"/>
        </w:rPr>
      </w:pPr>
      <w:r w:rsidRPr="007672C0">
        <w:rPr>
          <w:rStyle w:val="11"/>
          <w:sz w:val="24"/>
          <w:szCs w:val="24"/>
        </w:rPr>
        <w:t>Коммуникативные учебные действия</w:t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Коммуникативные учебные действия включают:</w:t>
      </w:r>
      <w:r w:rsidRPr="007672C0">
        <w:rPr>
          <w:sz w:val="24"/>
          <w:szCs w:val="24"/>
        </w:rPr>
        <w:tab/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-умения вступать и поддерживать коммуникацию в разных ситуациях социального взаимодействия (учебных, трудовых, бытовых и др.);</w:t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- 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C17307" w:rsidRPr="007672C0" w:rsidRDefault="00C17307" w:rsidP="00C17307">
      <w:pPr>
        <w:pStyle w:val="18"/>
        <w:shd w:val="clear" w:color="auto" w:fill="auto"/>
        <w:tabs>
          <w:tab w:val="left" w:pos="7805"/>
        </w:tabs>
        <w:spacing w:after="0" w:line="240" w:lineRule="auto"/>
        <w:ind w:left="142" w:right="20"/>
        <w:jc w:val="both"/>
        <w:rPr>
          <w:sz w:val="24"/>
          <w:szCs w:val="24"/>
        </w:rPr>
      </w:pP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3220"/>
        <w:jc w:val="both"/>
        <w:rPr>
          <w:sz w:val="24"/>
          <w:szCs w:val="24"/>
        </w:rPr>
      </w:pPr>
      <w:r w:rsidRPr="007672C0">
        <w:rPr>
          <w:rStyle w:val="11"/>
          <w:sz w:val="24"/>
          <w:szCs w:val="24"/>
        </w:rPr>
        <w:t>Регулятивные учебные действия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Регулятивные учебные действия представлены умениями: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-принимать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 осознанно действовать на основе разных видов инструкций для решения практических и учебных задач;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-осуществлять взаимный контроль в совместной деятельности;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-обладать готовностью к осуществлению самоконтроля в процессе деятельности; 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firstLine="3040"/>
        <w:rPr>
          <w:rStyle w:val="11"/>
          <w:sz w:val="24"/>
          <w:szCs w:val="24"/>
        </w:rPr>
      </w:pPr>
      <w:r w:rsidRPr="007672C0">
        <w:rPr>
          <w:rStyle w:val="11"/>
          <w:sz w:val="24"/>
          <w:szCs w:val="24"/>
        </w:rPr>
        <w:t>Познавательные учебные действия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 - умения дифференцированно воспринимать окружающий мир, его временно-</w:t>
      </w:r>
      <w:r w:rsidRPr="007672C0">
        <w:rPr>
          <w:sz w:val="24"/>
          <w:szCs w:val="24"/>
        </w:rPr>
        <w:softHyphen/>
        <w:t>пространственную организацию;</w:t>
      </w:r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proofErr w:type="gramStart"/>
      <w:r w:rsidRPr="007672C0">
        <w:rPr>
          <w:sz w:val="24"/>
          <w:szCs w:val="24"/>
        </w:rPr>
        <w:t xml:space="preserve"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</w:t>
      </w:r>
      <w:r w:rsidRPr="007672C0">
        <w:rPr>
          <w:sz w:val="24"/>
          <w:szCs w:val="24"/>
        </w:rPr>
        <w:lastRenderedPageBreak/>
        <w:t>соответствии с индивидуальными возможностями;</w:t>
      </w:r>
      <w:proofErr w:type="gramEnd"/>
    </w:p>
    <w:p w:rsidR="00C17307" w:rsidRPr="007672C0" w:rsidRDefault="00C17307" w:rsidP="00C17307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-использовать в жизни и деятельности некоторые </w:t>
      </w:r>
      <w:proofErr w:type="spellStart"/>
      <w:r w:rsidRPr="007672C0">
        <w:rPr>
          <w:sz w:val="24"/>
          <w:szCs w:val="24"/>
        </w:rPr>
        <w:t>межпредметные</w:t>
      </w:r>
      <w:proofErr w:type="spellEnd"/>
      <w:r w:rsidRPr="007672C0">
        <w:rPr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C17307" w:rsidRPr="007672C0" w:rsidRDefault="00C17307" w:rsidP="0037642A">
      <w:pPr>
        <w:pageBreakBefore/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7672C0">
        <w:rPr>
          <w:b/>
          <w:bCs/>
          <w:sz w:val="24"/>
          <w:szCs w:val="24"/>
        </w:rPr>
        <w:lastRenderedPageBreak/>
        <w:t xml:space="preserve">3. Содержание учебного предмета </w:t>
      </w:r>
    </w:p>
    <w:p w:rsidR="00C17307" w:rsidRPr="007672C0" w:rsidRDefault="00C17307" w:rsidP="0037642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672C0">
        <w:rPr>
          <w:b/>
          <w:bCs/>
          <w:sz w:val="24"/>
          <w:szCs w:val="24"/>
        </w:rPr>
        <w:t xml:space="preserve">История отечества, 7 класс </w:t>
      </w:r>
    </w:p>
    <w:p w:rsidR="00C17307" w:rsidRPr="007672C0" w:rsidRDefault="00C17307" w:rsidP="0037642A">
      <w:pPr>
        <w:spacing w:after="0" w:line="240" w:lineRule="auto"/>
        <w:jc w:val="center"/>
        <w:rPr>
          <w:sz w:val="24"/>
          <w:szCs w:val="24"/>
        </w:rPr>
      </w:pPr>
      <w:r w:rsidRPr="007672C0">
        <w:rPr>
          <w:sz w:val="24"/>
          <w:szCs w:val="24"/>
        </w:rPr>
        <w:t>(2 часа в неделю, 68 часов)</w:t>
      </w:r>
    </w:p>
    <w:p w:rsidR="00C17307" w:rsidRPr="007672C0" w:rsidRDefault="00C17307" w:rsidP="0037642A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7672C0">
        <w:rPr>
          <w:b/>
          <w:sz w:val="24"/>
          <w:szCs w:val="24"/>
        </w:rPr>
        <w:t>Древняя Русь (12 часов)</w:t>
      </w:r>
    </w:p>
    <w:p w:rsidR="00C17307" w:rsidRPr="007672C0" w:rsidRDefault="00C17307" w:rsidP="0037642A">
      <w:pPr>
        <w:spacing w:after="0" w:line="240" w:lineRule="auto"/>
        <w:ind w:firstLine="360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История — наука об изучении развития человеческого общества. Значение исторических знаний для людей, необходимость их изучения. Историческая память России. Способы получения знаний о прошлом. </w:t>
      </w:r>
      <w:proofErr w:type="gramStart"/>
      <w:r w:rsidRPr="007672C0">
        <w:rPr>
          <w:sz w:val="24"/>
          <w:szCs w:val="24"/>
        </w:rPr>
        <w:t xml:space="preserve">Науки, помогающие добывать исторические сведения: археология, этнография, геральдика, нумизматика и др. Источники исторических знаний: письменные памятники материальной и духовной культуры (старинные книги, летописи, надписи и рисунки на скалах, в пещерах, археологические находки; памятники строительства, зодчества, архитектуры, устные источники (фольклор). </w:t>
      </w:r>
      <w:proofErr w:type="gramEnd"/>
    </w:p>
    <w:p w:rsidR="00C17307" w:rsidRPr="007672C0" w:rsidRDefault="00C17307" w:rsidP="00C17307">
      <w:pPr>
        <w:spacing w:line="360" w:lineRule="auto"/>
        <w:rPr>
          <w:b/>
          <w:sz w:val="24"/>
          <w:szCs w:val="24"/>
        </w:rPr>
      </w:pPr>
      <w:r w:rsidRPr="007672C0">
        <w:rPr>
          <w:b/>
          <w:sz w:val="24"/>
          <w:szCs w:val="24"/>
        </w:rPr>
        <w:t xml:space="preserve">                                                       Древнерусское государство (15 часов)</w:t>
      </w:r>
    </w:p>
    <w:p w:rsidR="00C17307" w:rsidRPr="007672C0" w:rsidRDefault="00C17307" w:rsidP="00C17307">
      <w:pPr>
        <w:spacing w:line="360" w:lineRule="auto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Славяне — коренное население Европы. Предшественники древних славян на рубеже III—II тыс. до н. э. в северной части Европы, от Рейна до Днепра. </w:t>
      </w:r>
      <w:proofErr w:type="gramStart"/>
      <w:r w:rsidRPr="007672C0">
        <w:rPr>
          <w:sz w:val="24"/>
          <w:szCs w:val="24"/>
        </w:rPr>
        <w:t>Ветви славян и славянских языков: восточная (русский, украинский, белорусский), западная (польский, чешский, словацкий и др.), южная (болгарский, македонский, хорватский и др.).</w:t>
      </w:r>
      <w:proofErr w:type="gramEnd"/>
      <w:r w:rsidRPr="007672C0">
        <w:rPr>
          <w:sz w:val="24"/>
          <w:szCs w:val="24"/>
        </w:rPr>
        <w:t xml:space="preserve"> Переселение народов в VI—VIII вв. как причина освоения славянами территории Центральной, Южной и Восточной Европы. Характеристика природных, климатических условий мест проживания славян, их значение для занятий населения и жизненного уклада. </w:t>
      </w:r>
    </w:p>
    <w:p w:rsidR="00C17307" w:rsidRPr="007672C0" w:rsidRDefault="00C17307" w:rsidP="00C17307">
      <w:pPr>
        <w:spacing w:line="360" w:lineRule="auto"/>
        <w:ind w:firstLine="360"/>
        <w:jc w:val="center"/>
        <w:rPr>
          <w:b/>
          <w:sz w:val="24"/>
          <w:szCs w:val="24"/>
        </w:rPr>
      </w:pPr>
      <w:r w:rsidRPr="007672C0">
        <w:rPr>
          <w:b/>
          <w:sz w:val="24"/>
          <w:szCs w:val="24"/>
        </w:rPr>
        <w:t>Крещение Древней Руси. Расцвет Русского государства (16 часов)</w:t>
      </w:r>
    </w:p>
    <w:p w:rsidR="00C17307" w:rsidRPr="007672C0" w:rsidRDefault="00C17307" w:rsidP="00C17307">
      <w:pPr>
        <w:spacing w:line="360" w:lineRule="auto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Происхождение слова Русь (научные представления). Первое Древнерусское государство как результат ожесточенной борьбы князей — Киевская Русь (IX в.). </w:t>
      </w:r>
      <w:proofErr w:type="gramStart"/>
      <w:r w:rsidRPr="007672C0">
        <w:rPr>
          <w:sz w:val="24"/>
          <w:szCs w:val="24"/>
        </w:rPr>
        <w:t>Управление государством: великий князь, дружина, знать (бояре, младшая дружина, местные (удельные) князья, местная дружина).</w:t>
      </w:r>
      <w:proofErr w:type="gramEnd"/>
      <w:r w:rsidRPr="007672C0">
        <w:rPr>
          <w:sz w:val="24"/>
          <w:szCs w:val="24"/>
        </w:rPr>
        <w:t xml:space="preserve"> Боярская дума — совещательный орган при князе для решения государственных вопросов. Основа общественного устройства — община как замкнутая социальная система, организующая и контролирующая трудовую, военную, обрядовую, культурную жизнь ее членов. Вотчина — крупное частное землевладение, основная экономическая единица Киевской Руси. Земля — главное богатство </w:t>
      </w:r>
      <w:r w:rsidRPr="007672C0">
        <w:rPr>
          <w:sz w:val="24"/>
          <w:szCs w:val="24"/>
        </w:rPr>
        <w:lastRenderedPageBreak/>
        <w:t>восточных славян. Положение простых крестьян — смердов, рабов (холопов, челяди), закупов. Полюдье — сбор дани со всего «свободного» населения; «уроки» и «погосты». Организация воинства из народа, его подразделения (сотни, тысячи).</w:t>
      </w:r>
    </w:p>
    <w:p w:rsidR="00C17307" w:rsidRPr="007672C0" w:rsidRDefault="00C17307" w:rsidP="00C17307">
      <w:pPr>
        <w:spacing w:line="360" w:lineRule="auto"/>
        <w:ind w:firstLine="360"/>
        <w:jc w:val="center"/>
        <w:rPr>
          <w:b/>
          <w:sz w:val="24"/>
          <w:szCs w:val="24"/>
        </w:rPr>
      </w:pPr>
      <w:r w:rsidRPr="007672C0">
        <w:rPr>
          <w:b/>
          <w:sz w:val="24"/>
          <w:szCs w:val="24"/>
        </w:rPr>
        <w:t>Русь в борьбе с завоевателями (15 часов)</w:t>
      </w:r>
    </w:p>
    <w:p w:rsidR="00C17307" w:rsidRPr="007672C0" w:rsidRDefault="00C17307" w:rsidP="00C17307">
      <w:pPr>
        <w:spacing w:line="360" w:lineRule="auto"/>
        <w:jc w:val="both"/>
        <w:rPr>
          <w:sz w:val="24"/>
          <w:szCs w:val="24"/>
        </w:rPr>
      </w:pPr>
      <w:r w:rsidRPr="007672C0">
        <w:rPr>
          <w:sz w:val="24"/>
          <w:szCs w:val="24"/>
        </w:rPr>
        <w:t xml:space="preserve">Монгольские кочевые племена. Борьба между племенами за владение пастбищами. Провозглашение Чингисхана великим каганом всех монгольских племен. Покорение войском Чингисхана соседних племен, Северного Китая, Кореи, Средней Азии, вторжение в Закавказье. Помощь русских князей половцам, сражение на реке Калке. Поражение русско-половецкого войска кочевниками. Покорение монголами Волжской Болгарии, Средней Волги, вторжение в Северо-Восточную Русь. Разорение Рязанской земли, покорение города Козельска. Поход монгольского войска на Западную Европу через Южную Русь </w:t>
      </w:r>
    </w:p>
    <w:p w:rsidR="00C17307" w:rsidRPr="007672C0" w:rsidRDefault="00C17307" w:rsidP="00C17307">
      <w:pPr>
        <w:spacing w:line="360" w:lineRule="auto"/>
        <w:ind w:firstLine="360"/>
        <w:jc w:val="center"/>
        <w:rPr>
          <w:b/>
          <w:sz w:val="24"/>
          <w:szCs w:val="24"/>
        </w:rPr>
      </w:pPr>
      <w:r w:rsidRPr="007672C0">
        <w:rPr>
          <w:b/>
          <w:sz w:val="24"/>
          <w:szCs w:val="24"/>
        </w:rPr>
        <w:t>Единое Московское государство (10 часов)</w:t>
      </w:r>
    </w:p>
    <w:p w:rsidR="00C17307" w:rsidRPr="007672C0" w:rsidRDefault="00C17307" w:rsidP="00C17307">
      <w:pPr>
        <w:spacing w:line="360" w:lineRule="auto"/>
        <w:jc w:val="both"/>
        <w:rPr>
          <w:sz w:val="24"/>
          <w:szCs w:val="24"/>
        </w:rPr>
      </w:pPr>
      <w:r w:rsidRPr="007672C0">
        <w:rPr>
          <w:sz w:val="24"/>
          <w:szCs w:val="24"/>
        </w:rPr>
        <w:t>Правитель централизованного государства — Иван III. История Московского Кремля. Ликвидация зависимости Московского государства от Золотой Орды. Государственное устройство Московской Руси. Боярская дума — совещательный орган о «делах земли». Судебник Ивана III (1497). Роль Русской православной церкви в объединении русских земель, в борьбе с монголо-татарским игом.</w:t>
      </w:r>
    </w:p>
    <w:p w:rsidR="007672C0" w:rsidRPr="007672C0" w:rsidRDefault="007672C0" w:rsidP="00C17307">
      <w:pPr>
        <w:spacing w:line="360" w:lineRule="auto"/>
        <w:jc w:val="both"/>
        <w:rPr>
          <w:sz w:val="24"/>
          <w:szCs w:val="24"/>
        </w:rPr>
      </w:pPr>
    </w:p>
    <w:p w:rsidR="007672C0" w:rsidRDefault="007672C0" w:rsidP="00C17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4A1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4A1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4A1" w:rsidRPr="007672C0" w:rsidRDefault="001164A1" w:rsidP="00C173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07" w:rsidRPr="007672C0" w:rsidRDefault="0080299A" w:rsidP="001164A1">
      <w:pPr>
        <w:widowControl w:val="0"/>
        <w:spacing w:before="120" w:after="0" w:line="360" w:lineRule="auto"/>
        <w:ind w:left="1800"/>
        <w:rPr>
          <w:rFonts w:ascii="Times New Roman" w:eastAsia="Times New Roman CYR" w:hAnsi="Times New Roman" w:cs="Times New Roman"/>
          <w:b/>
          <w:bCs/>
        </w:rPr>
      </w:pPr>
      <w:r>
        <w:rPr>
          <w:rStyle w:val="dash041e005f0431005f044b005f0447005f043d005f044b005f0439005f005fchar1char1"/>
          <w:rFonts w:eastAsia="Times New Roman CYR"/>
          <w:b/>
          <w:bCs/>
          <w:sz w:val="22"/>
          <w:szCs w:val="22"/>
        </w:rPr>
        <w:lastRenderedPageBreak/>
        <w:t xml:space="preserve">                                                   </w:t>
      </w:r>
      <w:r w:rsidR="00C17307" w:rsidRPr="007672C0">
        <w:rPr>
          <w:rStyle w:val="dash041e005f0431005f044b005f0447005f043d005f044b005f0439005f005fchar1char1"/>
          <w:rFonts w:eastAsia="Times New Roman CYR"/>
          <w:b/>
          <w:bCs/>
          <w:sz w:val="22"/>
          <w:szCs w:val="22"/>
        </w:rPr>
        <w:t>Тематическое планирование курса «История Отечества»</w:t>
      </w:r>
    </w:p>
    <w:p w:rsidR="00C17307" w:rsidRPr="007672C0" w:rsidRDefault="00C17307" w:rsidP="001164A1">
      <w:pPr>
        <w:tabs>
          <w:tab w:val="left" w:pos="1677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7672C0">
        <w:rPr>
          <w:rFonts w:ascii="Times New Roman" w:eastAsia="Calibri" w:hAnsi="Times New Roman" w:cs="Times New Roman"/>
          <w:b/>
        </w:rPr>
        <w:t>7 класс</w:t>
      </w:r>
    </w:p>
    <w:tbl>
      <w:tblPr>
        <w:tblStyle w:val="a6"/>
        <w:tblW w:w="0" w:type="auto"/>
        <w:tblLook w:val="04A0"/>
      </w:tblPr>
      <w:tblGrid>
        <w:gridCol w:w="1242"/>
        <w:gridCol w:w="11057"/>
        <w:gridCol w:w="2464"/>
      </w:tblGrid>
      <w:tr w:rsidR="00C17307" w:rsidRPr="007672C0" w:rsidTr="0008700C">
        <w:trPr>
          <w:trHeight w:val="346"/>
        </w:trPr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ind w:left="-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72C0">
              <w:rPr>
                <w:rFonts w:ascii="Times New Roman" w:eastAsia="Calibri" w:hAnsi="Times New Roman" w:cs="Times New Roman"/>
                <w:b/>
              </w:rPr>
              <w:t>№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2"/>
              <w:gridCol w:w="342"/>
              <w:gridCol w:w="342"/>
            </w:tblGrid>
            <w:tr w:rsidR="00C17307" w:rsidRPr="007672C0" w:rsidTr="0008700C">
              <w:trPr>
                <w:trHeight w:val="107"/>
              </w:trPr>
              <w:tc>
                <w:tcPr>
                  <w:tcW w:w="2867" w:type="dxa"/>
                </w:tcPr>
                <w:p w:rsidR="00C17307" w:rsidRPr="007672C0" w:rsidRDefault="00C17307" w:rsidP="0008700C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67" w:type="dxa"/>
                </w:tcPr>
                <w:p w:rsidR="00C17307" w:rsidRPr="007672C0" w:rsidRDefault="00C17307" w:rsidP="0008700C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67" w:type="dxa"/>
                </w:tcPr>
                <w:p w:rsidR="00C17307" w:rsidRPr="007672C0" w:rsidRDefault="00C17307" w:rsidP="0008700C">
                  <w:pPr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7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72C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Название тематического раздела</w:t>
            </w:r>
          </w:p>
        </w:tc>
        <w:tc>
          <w:tcPr>
            <w:tcW w:w="2464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72C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Количество часов</w:t>
            </w:r>
          </w:p>
        </w:tc>
      </w:tr>
      <w:tr w:rsidR="00C17307" w:rsidRPr="007672C0" w:rsidTr="0008700C"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2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7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Древняя Русь</w:t>
            </w:r>
          </w:p>
        </w:tc>
        <w:tc>
          <w:tcPr>
            <w:tcW w:w="2464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12ч</w:t>
            </w:r>
          </w:p>
        </w:tc>
      </w:tr>
      <w:tr w:rsidR="00C17307" w:rsidRPr="007672C0" w:rsidTr="0008700C"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2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57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Древнерусское государство</w:t>
            </w:r>
          </w:p>
        </w:tc>
        <w:tc>
          <w:tcPr>
            <w:tcW w:w="2464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15ч</w:t>
            </w:r>
          </w:p>
        </w:tc>
      </w:tr>
      <w:tr w:rsidR="00C17307" w:rsidRPr="007672C0" w:rsidTr="0008700C"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2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057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Крещение Древней Руси. Расцвет русского государства</w:t>
            </w:r>
          </w:p>
        </w:tc>
        <w:tc>
          <w:tcPr>
            <w:tcW w:w="2464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16ч</w:t>
            </w:r>
          </w:p>
        </w:tc>
      </w:tr>
      <w:tr w:rsidR="00C17307" w:rsidRPr="007672C0" w:rsidTr="0008700C"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2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57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Русь в борьбе с завоевателями</w:t>
            </w:r>
          </w:p>
        </w:tc>
        <w:tc>
          <w:tcPr>
            <w:tcW w:w="2464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15ч</w:t>
            </w:r>
          </w:p>
        </w:tc>
      </w:tr>
      <w:tr w:rsidR="00C17307" w:rsidRPr="007672C0" w:rsidTr="0008700C"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2C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057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Единое Московское государство</w:t>
            </w:r>
          </w:p>
        </w:tc>
        <w:tc>
          <w:tcPr>
            <w:tcW w:w="2464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2C0">
              <w:rPr>
                <w:rFonts w:ascii="Times New Roman" w:hAnsi="Times New Roman" w:cs="Times New Roman"/>
                <w:color w:val="000000"/>
              </w:rPr>
              <w:t>10ч</w:t>
            </w:r>
          </w:p>
        </w:tc>
      </w:tr>
      <w:tr w:rsidR="00C17307" w:rsidRPr="007672C0" w:rsidTr="0008700C">
        <w:tc>
          <w:tcPr>
            <w:tcW w:w="1242" w:type="dxa"/>
          </w:tcPr>
          <w:p w:rsidR="00C17307" w:rsidRPr="007672C0" w:rsidRDefault="00C17307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7" w:type="dxa"/>
          </w:tcPr>
          <w:p w:rsidR="00C17307" w:rsidRPr="007672C0" w:rsidRDefault="00C17307" w:rsidP="0008700C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72C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64" w:type="dxa"/>
          </w:tcPr>
          <w:p w:rsidR="00C17307" w:rsidRPr="007672C0" w:rsidRDefault="007672C0" w:rsidP="0008700C">
            <w:pPr>
              <w:tabs>
                <w:tab w:val="left" w:pos="167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2C0">
              <w:rPr>
                <w:rFonts w:ascii="Times New Roman" w:eastAsia="Calibri" w:hAnsi="Times New Roman" w:cs="Times New Roman"/>
              </w:rPr>
              <w:t>68ч</w:t>
            </w:r>
          </w:p>
        </w:tc>
      </w:tr>
    </w:tbl>
    <w:p w:rsidR="00C17307" w:rsidRPr="007672C0" w:rsidRDefault="00C17307" w:rsidP="00C17307">
      <w:pPr>
        <w:spacing w:line="271" w:lineRule="auto"/>
        <w:rPr>
          <w:rFonts w:ascii="Times New Roman" w:hAnsi="Times New Roman" w:cs="Times New Roman"/>
          <w:b/>
        </w:rPr>
      </w:pPr>
    </w:p>
    <w:p w:rsidR="00C17307" w:rsidRPr="007672C0" w:rsidRDefault="00C17307" w:rsidP="00C17307">
      <w:pPr>
        <w:pStyle w:val="a5"/>
        <w:jc w:val="center"/>
        <w:rPr>
          <w:rFonts w:ascii="Times New Roman" w:hAnsi="Times New Roman"/>
          <w:b/>
        </w:rPr>
      </w:pPr>
      <w:r w:rsidRPr="007672C0">
        <w:rPr>
          <w:rFonts w:ascii="Times New Roman" w:hAnsi="Times New Roman"/>
          <w:b/>
        </w:rPr>
        <w:t>Описание материально-технического обеспечения образовательной деятельности</w:t>
      </w:r>
    </w:p>
    <w:p w:rsidR="00C17307" w:rsidRPr="007672C0" w:rsidRDefault="00C17307" w:rsidP="00C17307">
      <w:pPr>
        <w:pStyle w:val="a5"/>
        <w:ind w:left="-567"/>
        <w:jc w:val="both"/>
        <w:rPr>
          <w:rFonts w:ascii="Times New Roman" w:hAnsi="Times New Roman"/>
        </w:rPr>
      </w:pPr>
      <w:r w:rsidRPr="007672C0">
        <w:rPr>
          <w:rFonts w:ascii="Times New Roman" w:hAnsi="Times New Roman"/>
        </w:rPr>
        <w:t>1)кабинет для занятий;</w:t>
      </w:r>
    </w:p>
    <w:p w:rsidR="00C17307" w:rsidRPr="007672C0" w:rsidRDefault="00C17307" w:rsidP="00C17307">
      <w:pPr>
        <w:pStyle w:val="a5"/>
        <w:ind w:left="-567"/>
        <w:jc w:val="both"/>
        <w:rPr>
          <w:rFonts w:ascii="Times New Roman" w:hAnsi="Times New Roman"/>
        </w:rPr>
      </w:pPr>
      <w:r w:rsidRPr="007672C0">
        <w:rPr>
          <w:rFonts w:ascii="Times New Roman" w:hAnsi="Times New Roman"/>
        </w:rPr>
        <w:t>2)специальные учебники;</w:t>
      </w:r>
    </w:p>
    <w:p w:rsidR="00143D10" w:rsidRPr="007672C0" w:rsidRDefault="00C17307" w:rsidP="007672C0">
      <w:pPr>
        <w:pStyle w:val="a5"/>
        <w:ind w:left="-567"/>
        <w:jc w:val="both"/>
        <w:rPr>
          <w:rFonts w:ascii="Times New Roman" w:hAnsi="Times New Roman"/>
        </w:rPr>
      </w:pPr>
      <w:r w:rsidRPr="007672C0">
        <w:rPr>
          <w:rFonts w:ascii="Times New Roman" w:hAnsi="Times New Roman"/>
        </w:rPr>
        <w:t>3)возможность использования ноутбук</w:t>
      </w:r>
      <w:bookmarkStart w:id="0" w:name="100237"/>
      <w:bookmarkStart w:id="1" w:name="100243"/>
      <w:bookmarkStart w:id="2" w:name="100246"/>
      <w:bookmarkStart w:id="3" w:name="100250"/>
      <w:bookmarkStart w:id="4" w:name="100253"/>
      <w:bookmarkStart w:id="5" w:name="100256"/>
      <w:bookmarkStart w:id="6" w:name="100259"/>
      <w:bookmarkEnd w:id="0"/>
      <w:bookmarkEnd w:id="1"/>
      <w:bookmarkEnd w:id="2"/>
      <w:bookmarkEnd w:id="3"/>
      <w:bookmarkEnd w:id="4"/>
      <w:bookmarkEnd w:id="5"/>
      <w:bookmarkEnd w:id="6"/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</w:rPr>
      </w:pPr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</w:rPr>
      </w:pPr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</w:rPr>
      </w:pPr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</w:rPr>
      </w:pPr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7672C0" w:rsidRPr="007672C0" w:rsidRDefault="007672C0" w:rsidP="007672C0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143D10" w:rsidRDefault="00143D10">
      <w:pPr>
        <w:rPr>
          <w:rFonts w:ascii="Times New Roman" w:hAnsi="Times New Roman" w:cs="Times New Roman"/>
          <w:sz w:val="24"/>
          <w:szCs w:val="24"/>
        </w:rPr>
      </w:pPr>
    </w:p>
    <w:p w:rsidR="0037642A" w:rsidRDefault="0037642A">
      <w:pPr>
        <w:rPr>
          <w:rFonts w:ascii="Times New Roman" w:hAnsi="Times New Roman" w:cs="Times New Roman"/>
          <w:sz w:val="24"/>
          <w:szCs w:val="24"/>
        </w:rPr>
      </w:pPr>
    </w:p>
    <w:p w:rsidR="0037642A" w:rsidRDefault="0037642A">
      <w:pPr>
        <w:rPr>
          <w:rFonts w:ascii="Times New Roman" w:hAnsi="Times New Roman" w:cs="Times New Roman"/>
          <w:sz w:val="24"/>
          <w:szCs w:val="24"/>
        </w:rPr>
      </w:pPr>
    </w:p>
    <w:p w:rsidR="0037642A" w:rsidRDefault="0037642A">
      <w:pPr>
        <w:rPr>
          <w:rFonts w:ascii="Times New Roman" w:hAnsi="Times New Roman" w:cs="Times New Roman"/>
          <w:sz w:val="24"/>
          <w:szCs w:val="24"/>
        </w:rPr>
      </w:pPr>
    </w:p>
    <w:p w:rsidR="0037642A" w:rsidRDefault="0037642A">
      <w:pPr>
        <w:rPr>
          <w:rFonts w:ascii="Times New Roman" w:hAnsi="Times New Roman" w:cs="Times New Roman"/>
          <w:sz w:val="24"/>
          <w:szCs w:val="24"/>
        </w:rPr>
      </w:pPr>
    </w:p>
    <w:p w:rsidR="00EE1003" w:rsidRDefault="00EE1003" w:rsidP="00EE1003"/>
    <w:p w:rsidR="00EE1003" w:rsidRDefault="00EE1003" w:rsidP="00EE1003"/>
    <w:p w:rsidR="00EE1003" w:rsidRDefault="00EE1003" w:rsidP="00EE1003"/>
    <w:p w:rsidR="00143D10" w:rsidRDefault="00143D10"/>
    <w:sectPr w:rsidR="00143D10" w:rsidSect="00143D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D10"/>
    <w:rsid w:val="001043A5"/>
    <w:rsid w:val="001164A1"/>
    <w:rsid w:val="00143D10"/>
    <w:rsid w:val="002A15E0"/>
    <w:rsid w:val="0037642A"/>
    <w:rsid w:val="004F2144"/>
    <w:rsid w:val="00513CE1"/>
    <w:rsid w:val="00542452"/>
    <w:rsid w:val="005B7EFA"/>
    <w:rsid w:val="006B5DB7"/>
    <w:rsid w:val="007672C0"/>
    <w:rsid w:val="0080299A"/>
    <w:rsid w:val="009D1E72"/>
    <w:rsid w:val="00A9295D"/>
    <w:rsid w:val="00C17307"/>
    <w:rsid w:val="00DE634D"/>
    <w:rsid w:val="00EE1003"/>
    <w:rsid w:val="00FE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C17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17307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Маркированный список 21"/>
    <w:basedOn w:val="a"/>
    <w:rsid w:val="00C17307"/>
    <w:pPr>
      <w:tabs>
        <w:tab w:val="num" w:pos="720"/>
      </w:tabs>
      <w:suppressAutoHyphens/>
      <w:overflowPunct w:val="0"/>
      <w:autoSpaceDE w:val="0"/>
      <w:spacing w:after="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C1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8"/>
    <w:locked/>
    <w:rsid w:val="00C17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4"/>
    <w:rsid w:val="00C17307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rsid w:val="00C1730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7307"/>
    <w:rPr>
      <w:rFonts w:ascii="Times New Roman" w:hAnsi="Times New Roman" w:cs="Times New Roman"/>
      <w:sz w:val="24"/>
      <w:szCs w:val="24"/>
      <w:u w:val="none"/>
    </w:rPr>
  </w:style>
  <w:style w:type="paragraph" w:styleId="a5">
    <w:name w:val="No Spacing"/>
    <w:uiPriority w:val="1"/>
    <w:qFormat/>
    <w:rsid w:val="00C173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1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2024-09-09T02:48:00Z</cp:lastPrinted>
  <dcterms:created xsi:type="dcterms:W3CDTF">2023-09-03T09:59:00Z</dcterms:created>
  <dcterms:modified xsi:type="dcterms:W3CDTF">2024-09-10T11:54:00Z</dcterms:modified>
</cp:coreProperties>
</file>