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1C" w:rsidRPr="00C937E7" w:rsidRDefault="0084171C">
      <w:pPr>
        <w:spacing w:after="0" w:line="457" w:lineRule="auto"/>
        <w:ind w:left="458" w:right="858" w:firstLine="24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7E7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Карта комплексной диагностики профессиональных затруднений педагогов </w:t>
      </w:r>
    </w:p>
    <w:p w:rsidR="00827D06" w:rsidRPr="00C937E7" w:rsidRDefault="0084171C" w:rsidP="0084171C">
      <w:pPr>
        <w:spacing w:after="0" w:line="457" w:lineRule="auto"/>
        <w:ind w:right="858"/>
        <w:rPr>
          <w:rFonts w:ascii="Times New Roman" w:hAnsi="Times New Roman" w:cs="Times New Roman"/>
          <w:sz w:val="24"/>
          <w:szCs w:val="24"/>
        </w:rPr>
      </w:pPr>
      <w:r w:rsidRPr="00C937E7">
        <w:rPr>
          <w:rFonts w:ascii="Times New Roman" w:eastAsia="Times New Roman" w:hAnsi="Times New Roman" w:cs="Times New Roman"/>
          <w:sz w:val="24"/>
          <w:szCs w:val="24"/>
        </w:rPr>
        <w:t xml:space="preserve">Примечание: </w:t>
      </w:r>
    </w:p>
    <w:p w:rsidR="00827D06" w:rsidRPr="00C937E7" w:rsidRDefault="0084171C">
      <w:pPr>
        <w:numPr>
          <w:ilvl w:val="0"/>
          <w:numId w:val="1"/>
        </w:numPr>
        <w:spacing w:after="25"/>
        <w:ind w:left="654" w:hanging="211"/>
        <w:rPr>
          <w:rFonts w:ascii="Times New Roman" w:hAnsi="Times New Roman" w:cs="Times New Roman"/>
          <w:sz w:val="24"/>
          <w:szCs w:val="24"/>
        </w:rPr>
      </w:pPr>
      <w:r w:rsidRPr="00C937E7">
        <w:rPr>
          <w:rFonts w:ascii="Times New Roman" w:eastAsia="Times New Roman" w:hAnsi="Times New Roman" w:cs="Times New Roman"/>
          <w:i/>
          <w:sz w:val="24"/>
          <w:szCs w:val="24"/>
        </w:rPr>
        <w:t>баллов</w:t>
      </w:r>
      <w:r w:rsidRPr="00C937E7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в том случае, когда показатель не проявляется или слабо выражен. </w:t>
      </w:r>
    </w:p>
    <w:p w:rsidR="00827D06" w:rsidRPr="00C937E7" w:rsidRDefault="0084171C">
      <w:pPr>
        <w:numPr>
          <w:ilvl w:val="0"/>
          <w:numId w:val="1"/>
        </w:numPr>
        <w:spacing w:after="74"/>
        <w:ind w:left="654" w:hanging="211"/>
        <w:rPr>
          <w:rFonts w:ascii="Times New Roman" w:hAnsi="Times New Roman" w:cs="Times New Roman"/>
          <w:sz w:val="24"/>
          <w:szCs w:val="24"/>
        </w:rPr>
      </w:pPr>
      <w:r w:rsidRPr="00C937E7">
        <w:rPr>
          <w:rFonts w:ascii="Times New Roman" w:eastAsia="Times New Roman" w:hAnsi="Times New Roman" w:cs="Times New Roman"/>
          <w:i/>
          <w:sz w:val="24"/>
          <w:szCs w:val="24"/>
        </w:rPr>
        <w:t>балл</w:t>
      </w:r>
      <w:r w:rsidRPr="00C937E7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в том случае, когда показатель проявляется редко или недостаточно выражен. </w:t>
      </w:r>
    </w:p>
    <w:p w:rsidR="00827D06" w:rsidRPr="00C937E7" w:rsidRDefault="0084171C">
      <w:pPr>
        <w:numPr>
          <w:ilvl w:val="0"/>
          <w:numId w:val="1"/>
        </w:numPr>
        <w:spacing w:after="74"/>
        <w:ind w:left="654" w:hanging="211"/>
        <w:rPr>
          <w:rFonts w:ascii="Times New Roman" w:hAnsi="Times New Roman" w:cs="Times New Roman"/>
          <w:sz w:val="24"/>
          <w:szCs w:val="24"/>
        </w:rPr>
      </w:pPr>
      <w:r w:rsidRPr="00C937E7">
        <w:rPr>
          <w:rFonts w:ascii="Times New Roman" w:eastAsia="Times New Roman" w:hAnsi="Times New Roman" w:cs="Times New Roman"/>
          <w:i/>
          <w:sz w:val="24"/>
          <w:szCs w:val="24"/>
        </w:rPr>
        <w:t>балла</w:t>
      </w:r>
      <w:r w:rsidRPr="00C937E7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в том случае, когда показатель проявляется часто и достаточно  выражен. </w:t>
      </w:r>
    </w:p>
    <w:p w:rsidR="00827D06" w:rsidRPr="00C937E7" w:rsidRDefault="0084171C">
      <w:pPr>
        <w:numPr>
          <w:ilvl w:val="0"/>
          <w:numId w:val="1"/>
        </w:numPr>
        <w:spacing w:after="0"/>
        <w:ind w:left="654" w:hanging="211"/>
        <w:rPr>
          <w:rFonts w:ascii="Times New Roman" w:hAnsi="Times New Roman" w:cs="Times New Roman"/>
          <w:sz w:val="24"/>
          <w:szCs w:val="24"/>
        </w:rPr>
      </w:pPr>
      <w:r w:rsidRPr="00C937E7">
        <w:rPr>
          <w:rFonts w:ascii="Times New Roman" w:eastAsia="Times New Roman" w:hAnsi="Times New Roman" w:cs="Times New Roman"/>
          <w:i/>
          <w:sz w:val="24"/>
          <w:szCs w:val="24"/>
        </w:rPr>
        <w:t xml:space="preserve">балла </w:t>
      </w:r>
      <w:r w:rsidRPr="00C937E7">
        <w:rPr>
          <w:rFonts w:ascii="Times New Roman" w:eastAsia="Times New Roman" w:hAnsi="Times New Roman" w:cs="Times New Roman"/>
          <w:sz w:val="24"/>
          <w:szCs w:val="24"/>
        </w:rPr>
        <w:t xml:space="preserve">выставляется в том случае, когда показатель проявляется всегда и ярко выражен. </w:t>
      </w:r>
    </w:p>
    <w:tbl>
      <w:tblPr>
        <w:tblStyle w:val="TableGrid"/>
        <w:tblW w:w="15814" w:type="dxa"/>
        <w:tblInd w:w="-108" w:type="dxa"/>
        <w:tblCellMar>
          <w:top w:w="9" w:type="dxa"/>
          <w:left w:w="8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262"/>
        <w:gridCol w:w="9074"/>
        <w:gridCol w:w="139"/>
        <w:gridCol w:w="1071"/>
      </w:tblGrid>
      <w:tr w:rsidR="00827D06" w:rsidRPr="00C937E7">
        <w:trPr>
          <w:trHeight w:val="8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D06" w:rsidRPr="00C937E7" w:rsidRDefault="0084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Диагностические блоки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D06" w:rsidRPr="00C937E7" w:rsidRDefault="0084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диагностических блоков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D06" w:rsidRPr="00C937E7" w:rsidRDefault="0084171C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Диагностические параметры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D06" w:rsidRPr="00C937E7" w:rsidRDefault="0084171C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11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Области профессиональных затруднений педагогов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 профессиональных затруднений учителя</w:t>
            </w: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D06" w:rsidRPr="00C937E7" w:rsidRDefault="0084171C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Показатели оценки профессиональных затруднений учителя </w:t>
            </w:r>
          </w:p>
        </w:tc>
      </w:tr>
      <w:tr w:rsidR="00827D06" w:rsidRPr="00C937E7">
        <w:trPr>
          <w:trHeight w:val="66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.Владение современными образовательными технологиями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Умение использовать разнообразные приёмы, формы, методы и средства обучения, включая индивидуальные учебные планы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Умение разрабатывать рабочие программы учебных предметов и курсов внеурочной деятельности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6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Умение организовать и поддерживать разнообразные виды деятельности учащихся, ориентируясь на их личность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Умение организовать исследовательскую, самостоятельную работу учащихся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7D06" w:rsidRPr="00C937E7" w:rsidRDefault="00827D06">
      <w:pPr>
        <w:spacing w:after="0"/>
        <w:ind w:left="-674" w:right="1577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814" w:type="dxa"/>
        <w:tblInd w:w="-108" w:type="dxa"/>
        <w:tblCellMar>
          <w:top w:w="9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2268"/>
        <w:gridCol w:w="3262"/>
        <w:gridCol w:w="9213"/>
        <w:gridCol w:w="1071"/>
      </w:tblGrid>
      <w:tr w:rsidR="00827D06" w:rsidRPr="00C937E7">
        <w:trPr>
          <w:trHeight w:val="97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</w:p>
          <w:p w:rsidR="00827D06" w:rsidRPr="00C937E7" w:rsidRDefault="0084171C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spacing w:after="30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Общепедаг</w:t>
            </w:r>
            <w:proofErr w:type="gramStart"/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гическая</w:t>
            </w:r>
            <w:proofErr w:type="spellEnd"/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Применение в образовательной деятельности современных образовательных технологий: проблемного обучения, развивающего обучения, дифференцированного обучения и т.д.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Владение технологиями педагогической диагностики, </w:t>
            </w:r>
            <w:proofErr w:type="spellStart"/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психологопедагогической</w:t>
            </w:r>
            <w:proofErr w:type="spellEnd"/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коррекции, снятия стрессов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Умение оценивать эффективность и результаты </w:t>
            </w:r>
            <w:proofErr w:type="gramStart"/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учащихся по предмету</w:t>
            </w:r>
            <w:proofErr w:type="gramEnd"/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учитывая освоение знаний, овладение умениями, развитие опыта творческой деятельности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Владение приёмами диагностики уровня тревожности и снятия стресса у  учащихся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Умение обсуждать с </w:t>
            </w:r>
            <w:proofErr w:type="gramStart"/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актуальные события современности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Умение использовать психолого-физиологические особенности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.Владените методическими приёмами, педагогическими средствами и их совершенствование</w:t>
            </w: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Владение основами научных знаний по предмету (смежным образовательным областям)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Владение методами обработки результатов эксперимента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Владение методикой преподавания предмета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4.Умение формировать мотивацию к обучению, развитие познавательных интересов учащихся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Умение осуществлять связь по предмету с практикой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5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Умение работать с информационными источниками</w:t>
            </w: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Умение работать с научной и учебной  литературой, позволяющей самостоятельно изучать соответствующую методическую и </w:t>
            </w:r>
            <w:proofErr w:type="spellStart"/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научнопопулярную</w:t>
            </w:r>
            <w:proofErr w:type="spellEnd"/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литературу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Умение адаптировать получаемую новую информацию для школьников различного уровня подготовки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Владение основами профессиональной речевой культуры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7D06" w:rsidRPr="00C937E7" w:rsidRDefault="00827D06">
      <w:pPr>
        <w:spacing w:after="0"/>
        <w:ind w:left="-674" w:right="1577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814" w:type="dxa"/>
        <w:tblInd w:w="-108" w:type="dxa"/>
        <w:tblCellMar>
          <w:top w:w="9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2468"/>
        <w:gridCol w:w="3245"/>
        <w:gridCol w:w="9050"/>
        <w:gridCol w:w="1051"/>
      </w:tblGrid>
      <w:tr w:rsidR="00827D06" w:rsidRPr="00C937E7">
        <w:trPr>
          <w:trHeight w:val="33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Умение осуществлять </w:t>
            </w:r>
            <w:proofErr w:type="spellStart"/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оценочноценностную</w:t>
            </w:r>
            <w:proofErr w:type="spellEnd"/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рефлексию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Умение адекватно оценить результаты своей деятельности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Умение корректировать свою профессиональную деятельность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Умение прогнозировать результаты профессиональной деятельности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Умение проводить рефлексию своей профессиональной деятельности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средних арифметических баллов по области затруднений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29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spacing w:after="24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Научнотеоретическа</w:t>
            </w:r>
            <w:proofErr w:type="spellEnd"/>
          </w:p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1.Знание </w:t>
            </w:r>
          </w:p>
          <w:p w:rsidR="00827D06" w:rsidRPr="00C937E7" w:rsidRDefault="0084171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теоретических основ науки преподаваемого предмета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Ориентация в целях и задачах науки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Владение основными закономерностями науки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Оперирование научной терминологией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Ориентация в отборе содержания обучения на основе научных данных, фактов, понятий, законов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Понимание логики науки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Знание методов науки преподаваемого предмета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Ориентация и многообразие методов научного познания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Понимание сущности методов, используемых в науке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Представление о возможности использования методов науки в процессе преподавания предмета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Знание истории развития науки и современных её достижений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1.Ориентация в истории научных открытий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33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2.Понимание необходимости её использования в процессе преподавания предмета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Владение содержанием о современных достижениях науки и практики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4.Представление  о роли и месте использования этих знаний в обучении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>
        <w:trPr>
          <w:trHeight w:val="3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средних арифметических баллов по области затруднений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>
        <w:trPr>
          <w:trHeight w:val="3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</w:t>
            </w:r>
            <w:proofErr w:type="spellEnd"/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.Знание содержания 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Представление роли учебного предмета в системе обучения,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7D06" w:rsidRPr="00C937E7" w:rsidRDefault="00827D06">
      <w:pPr>
        <w:spacing w:after="0"/>
        <w:ind w:left="-674" w:right="1577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814" w:type="dxa"/>
        <w:tblInd w:w="-108" w:type="dxa"/>
        <w:tblCellMar>
          <w:top w:w="9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2268"/>
        <w:gridCol w:w="3262"/>
        <w:gridCol w:w="9213"/>
        <w:gridCol w:w="1071"/>
      </w:tblGrid>
      <w:tr w:rsidR="00827D06" w:rsidRPr="00C937E7">
        <w:trPr>
          <w:trHeight w:val="33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кая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образования учащихся по учебному предмету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воспитания, развития школьников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2.Понимание целей и задач </w:t>
            </w:r>
            <w:proofErr w:type="gramStart"/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учащихся по</w:t>
            </w:r>
            <w:proofErr w:type="gramEnd"/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предмету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3.Ориентация в учебных планах и программах преподавания учебного предмета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Вычленение ведущих знаний, умений, навыков, которые необходимо сформировать у учащихся в процессе преподавания учебного предмета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2.Знание методов и приёмов обучения школьников учебному предмету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Понимание адекватности методов и приёмов обучения целям и содержанию обучения учебному предмету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Ориентация в разнообразии и целевой направленности различных методов и приёмов обучения учащихся учебному предмету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Понимание сущности различных методов обучения школьников и специфики их использования в процессе преподавания учебного предмета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4.Ориентация в новых методах и приёмах обучения, в новых подходах к использованию традиционных методов обучения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3.Знание форм организации обучения школьников учебному предмету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1.Понимание взаимной связи содержания форм и методов обучения учащихся учебному предмету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Ориентация в разнообразии и специфике различных форм организации обучения школьников учебному предмету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3.Ориентация в новых формах организации обучения учащихся учебному предмету, их сущности и условиях успешного использования  в преподавании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.Знание средств обучения школьников 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1.Ориентация в разнообразии, специфике и условиях  использования различных средств обучения учащихся учебному предмету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2.Понимание роли и функций средств обучения в активизации УПД учащихся и развитии их интереса к учебному предмету, в решении других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7D06" w:rsidRPr="00C937E7" w:rsidRDefault="00827D06">
      <w:pPr>
        <w:spacing w:after="0"/>
        <w:ind w:left="-674" w:right="1577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814" w:type="dxa"/>
        <w:tblInd w:w="-108" w:type="dxa"/>
        <w:tblLayout w:type="fixed"/>
        <w:tblCellMar>
          <w:top w:w="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343"/>
        <w:gridCol w:w="3118"/>
        <w:gridCol w:w="9312"/>
        <w:gridCol w:w="1041"/>
      </w:tblGrid>
      <w:tr w:rsidR="00827D06" w:rsidRPr="00C937E7" w:rsidTr="00C937E7">
        <w:trPr>
          <w:trHeight w:val="332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учебному предмету</w:t>
            </w: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задач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334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331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средних арифметических баллов по области затруднений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491"/>
        </w:trPr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Психологопедагогиче</w:t>
            </w:r>
            <w:proofErr w:type="gramStart"/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кая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1.Знание психологических особенностей учащихся 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Ориентация в психологических особенностях школьников и необходимости их учёта при отборе содержания, форм и методов обучения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331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Понимание роли психодиагностики в развитии учащихся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656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3.Ориентация в диагностических методах </w:t>
            </w:r>
            <w:proofErr w:type="gramStart"/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развития различных сторон психики личности школьника</w:t>
            </w:r>
            <w:proofErr w:type="gramEnd"/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331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331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2.Знание психологических закономерностей обучения, воспитания и развития школьников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1.Понимание закономерностей познания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189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2.Ориентация  в компонентах учения, их сущности и логической взаимосвязи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653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Понимание психологических основ обучения, воспитания и развития личности школьников различных возрастных групп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332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655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Знание </w:t>
            </w:r>
          </w:p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теоретических основ педагогики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1.Понимание целей и задач педагогических взаимодействий со школьниками в процессе их обучения, воспитания и развития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653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2.Ориентация в методах педагогической диагностики уровня  </w:t>
            </w:r>
            <w:proofErr w:type="spellStart"/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воспитанности учащихся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261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Представление о психологии уроков и характеристика уроков разного типа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265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4.Ориентация в классификации методов обучения и характеристика каждого из них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334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653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4.Знание педагогических технологий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Понимание необходимости управления учебно-познавательной деятельностью учащихся и места учителя в этом процессе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334"/>
        </w:trPr>
        <w:tc>
          <w:tcPr>
            <w:tcW w:w="2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2.Владение приёмами планирования и организации личного труда и труда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7D06" w:rsidRPr="00C937E7" w:rsidRDefault="00827D06">
      <w:pPr>
        <w:spacing w:after="0"/>
        <w:ind w:left="-674" w:right="1577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99" w:type="dxa"/>
        <w:tblInd w:w="-108" w:type="dxa"/>
        <w:tblCellMar>
          <w:top w:w="9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266"/>
        <w:gridCol w:w="3259"/>
        <w:gridCol w:w="9204"/>
        <w:gridCol w:w="1070"/>
      </w:tblGrid>
      <w:tr w:rsidR="00827D06" w:rsidRPr="00C937E7" w:rsidTr="00C937E7">
        <w:trPr>
          <w:trHeight w:val="30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Ориентация в содержании контрольно-аналитической деятельности учителя в процессе обучения  учащихся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Владение приёмами педагогической техники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средних арифметических баллов по области затруднений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517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1.Умение вырабатывать стратегию, тактику и </w:t>
            </w: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технику взаимодействий с людьми, организовывать их совместную деятельность для достижения определённых социально значимых целей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1.Умение выстраивать социальное взаимодействие на принципах толерантности и </w:t>
            </w:r>
            <w:proofErr w:type="spellStart"/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безоценочности</w:t>
            </w:r>
            <w:proofErr w:type="spellEnd"/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2.Способность разрешать конфликтные ситуации, оказывать поддержку партнёрам по общению в проблемных и кризисных ситуациях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8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3.Выделение существенных связей и отношений, проведение сравнительного анализа; умение организовывать и проектировать межличностные контакты, общение (в том числе в поликультурной среде) и совместную деятельность родителей и учащихся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11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Умение конструктивно взаимодействовать со смежными специалистами по вопросам развития способностей детей и подростков; осуществлять взаимодействие с варьированием позиции партнёрства и лидерства участников образовательного процесса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8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Умение конструктивно взаимодействовать с родителями и специалистами, участвующими в образовательном процессе, для решения проблем воспитания, обучения и развития детей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8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6.Владение навыками организации системы групповой и индивидуальной работы с учащимися; умение обеспечивать трансляцию передового профессионального опыта в коллективе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1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7.Умение организовать исследовательскую, самостоятельную работу учащихся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Владение методическими приёмами, психолого-педагогическими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884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умениями и навыками, способствующими организации общения между субъектами образовательной деятельности, результативного образовательного процесса в малых учебных группах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9.Умение проводить консультирование учащихся и родителей, а также педагогов по проблемам воспитания и обучения, особенностям психического развития, жизненного и профессионального самоопределения подростков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2.Владение ораторским искусством, умение убеждать, аргументировать свою позицию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1.Умение проявлять инициативу и принимать адекватные и ответственные решения в проблемных ситуациях (в том числе ситуациях риска)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11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Умение принимать участие в профессиональных дискуссиях и обсуждениях (научно-практических конференциях, методических объединениях, педагогических советах), логически аргументируя свою точку зрения; создавать научные, научно-методические тексты по заданной логической структуре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Владение основами профессиональной речевой культуры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D06" w:rsidRPr="00C937E7" w:rsidTr="00C937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«Эмоциональное выгорание»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1.Эмоциональное истощение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2.Деперсонализация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3.Редукция личных достижений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арифметический балл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06" w:rsidRPr="00C937E7" w:rsidTr="00C937E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7D06" w:rsidRPr="00C937E7" w:rsidRDefault="0082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4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средних арифметических баллов по области затруднений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06" w:rsidRPr="00C937E7" w:rsidRDefault="00827D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7E7" w:rsidRPr="00C937E7" w:rsidTr="00C937E7">
        <w:trPr>
          <w:trHeight w:val="3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E7" w:rsidRPr="00C937E7" w:rsidRDefault="00C9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E7" w:rsidRPr="00C937E7" w:rsidRDefault="00C9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E7" w:rsidRPr="00C937E7" w:rsidRDefault="00C937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E7" w:rsidRPr="00C937E7" w:rsidRDefault="00C937E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7D06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  <w:r w:rsidRPr="00C93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4171C" w:rsidRPr="00C937E7" w:rsidRDefault="0084171C">
      <w:pPr>
        <w:spacing w:after="11"/>
        <w:rPr>
          <w:rFonts w:ascii="Times New Roman" w:eastAsia="Times New Roman" w:hAnsi="Times New Roman" w:cs="Times New Roman"/>
          <w:sz w:val="24"/>
          <w:szCs w:val="24"/>
        </w:rPr>
      </w:pPr>
    </w:p>
    <w:p w:rsidR="00827D06" w:rsidRPr="00C937E7" w:rsidRDefault="0084171C">
      <w:pPr>
        <w:tabs>
          <w:tab w:val="center" w:pos="5891"/>
          <w:tab w:val="right" w:pos="15097"/>
        </w:tabs>
        <w:spacing w:after="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37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827D06" w:rsidRPr="00C937E7" w:rsidRDefault="00827D06">
      <w:pPr>
        <w:spacing w:after="0"/>
        <w:ind w:left="3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89" w:type="dxa"/>
        <w:tblInd w:w="350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334"/>
        <w:gridCol w:w="2575"/>
        <w:gridCol w:w="2611"/>
        <w:gridCol w:w="1900"/>
        <w:gridCol w:w="3064"/>
        <w:gridCol w:w="2305"/>
      </w:tblGrid>
      <w:tr w:rsidR="007F7688" w:rsidRPr="00C937E7" w:rsidTr="007F7688">
        <w:trPr>
          <w:trHeight w:val="281"/>
        </w:trPr>
        <w:tc>
          <w:tcPr>
            <w:tcW w:w="14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 профессиональных затруднений педагога/баллы</w:t>
            </w:r>
          </w:p>
        </w:tc>
      </w:tr>
      <w:tr w:rsidR="007F7688" w:rsidRPr="00C937E7" w:rsidTr="007F7688">
        <w:trPr>
          <w:trHeight w:val="80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spacing w:line="270" w:lineRule="auto"/>
              <w:ind w:right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профессиональных затруднений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Общепедагогическая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Научнотеоретическая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Психологопедагогическая</w:t>
            </w:r>
            <w:proofErr w:type="spell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</w:tr>
      <w:tr w:rsidR="007F7688" w:rsidRPr="00C937E7" w:rsidTr="007F7688">
        <w:trPr>
          <w:trHeight w:val="80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 w:rsidP="007427B0">
            <w:pPr>
              <w:spacing w:line="27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7F7688" w:rsidRPr="00C937E7" w:rsidRDefault="007F7688" w:rsidP="007427B0">
            <w:pPr>
              <w:tabs>
                <w:tab w:val="right" w:pos="2364"/>
              </w:tabs>
              <w:spacing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ярко 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выражены </w:t>
            </w:r>
          </w:p>
          <w:p w:rsidR="007F7688" w:rsidRPr="00C937E7" w:rsidRDefault="007F7688" w:rsidP="0074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затруднения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 w:rsidP="007427B0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0-3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 w:rsidP="007427B0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 w:rsidP="007427B0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0-2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 w:rsidP="007427B0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0-2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 w:rsidP="007427B0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0-2 </w:t>
            </w:r>
          </w:p>
        </w:tc>
      </w:tr>
      <w:tr w:rsidR="007F7688" w:rsidRPr="00C937E7" w:rsidTr="007F7688">
        <w:trPr>
          <w:trHeight w:val="118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Критический уровень: 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затруднения проявляются часто, достаточно выражены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4-8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3-6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3-6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3-6 </w:t>
            </w:r>
          </w:p>
        </w:tc>
      </w:tr>
      <w:tr w:rsidR="007F7688" w:rsidRPr="00C937E7" w:rsidTr="007F7688">
        <w:trPr>
          <w:trHeight w:val="138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Допустимый уровень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Затруднения проявляются редко, недостаточно выражены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9-13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7-10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7-10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7-10 </w:t>
            </w:r>
          </w:p>
        </w:tc>
      </w:tr>
      <w:tr w:rsidR="007F7688" w:rsidRPr="00C937E7" w:rsidTr="007F7688">
        <w:trPr>
          <w:trHeight w:val="1620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Оптимальный уровень: </w:t>
            </w: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Затруднения не проявляются, слабо выражены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14-15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11-12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11-12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8" w:rsidRPr="00C937E7" w:rsidRDefault="007F7688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11-12 </w:t>
            </w:r>
          </w:p>
        </w:tc>
      </w:tr>
    </w:tbl>
    <w:p w:rsidR="00827D06" w:rsidRPr="00C937E7" w:rsidRDefault="00827D06">
      <w:pPr>
        <w:spacing w:after="0"/>
        <w:ind w:right="9611"/>
        <w:jc w:val="right"/>
        <w:rPr>
          <w:rFonts w:ascii="Times New Roman" w:hAnsi="Times New Roman" w:cs="Times New Roman"/>
          <w:sz w:val="24"/>
          <w:szCs w:val="24"/>
        </w:rPr>
      </w:pPr>
    </w:p>
    <w:p w:rsidR="00827D06" w:rsidRPr="00C937E7" w:rsidRDefault="0084171C">
      <w:pPr>
        <w:spacing w:after="0"/>
        <w:ind w:right="9611"/>
        <w:jc w:val="right"/>
        <w:rPr>
          <w:rFonts w:ascii="Times New Roman" w:hAnsi="Times New Roman" w:cs="Times New Roman"/>
          <w:sz w:val="24"/>
          <w:szCs w:val="24"/>
        </w:rPr>
      </w:pPr>
      <w:r w:rsidRPr="00C93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7D06" w:rsidRPr="00C937E7" w:rsidRDefault="0084171C">
      <w:pPr>
        <w:spacing w:after="0"/>
        <w:ind w:left="458"/>
        <w:rPr>
          <w:rFonts w:ascii="Times New Roman" w:hAnsi="Times New Roman" w:cs="Times New Roman"/>
          <w:sz w:val="24"/>
          <w:szCs w:val="24"/>
        </w:rPr>
      </w:pPr>
      <w:r w:rsidRPr="00C937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7D06" w:rsidRPr="00C937E7">
      <w:pgSz w:w="16838" w:h="11906" w:orient="landscape"/>
      <w:pgMar w:top="854" w:right="1067" w:bottom="1719" w:left="6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F0F"/>
    <w:multiLevelType w:val="hybridMultilevel"/>
    <w:tmpl w:val="8DFEDFFA"/>
    <w:lvl w:ilvl="0" w:tplc="203039CE">
      <w:numFmt w:val="decimal"/>
      <w:lvlText w:val="%1"/>
      <w:lvlJc w:val="left"/>
      <w:pPr>
        <w:ind w:left="6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DE2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281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CA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10DA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66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C2B8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A2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EA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06"/>
    <w:rsid w:val="003C6ADD"/>
    <w:rsid w:val="007F7688"/>
    <w:rsid w:val="00827D06"/>
    <w:rsid w:val="0084171C"/>
    <w:rsid w:val="00C9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cp:lastModifiedBy>ккпп</cp:lastModifiedBy>
  <cp:revision>5</cp:revision>
  <cp:lastPrinted>2023-10-02T06:16:00Z</cp:lastPrinted>
  <dcterms:created xsi:type="dcterms:W3CDTF">2023-10-02T05:37:00Z</dcterms:created>
  <dcterms:modified xsi:type="dcterms:W3CDTF">2023-10-02T06:17:00Z</dcterms:modified>
</cp:coreProperties>
</file>