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A0B3" w14:textId="77777777" w:rsidR="005E7298" w:rsidRDefault="005E729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FD3B100" w14:textId="14A2654D" w:rsidR="00991333" w:rsidRDefault="00991333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202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МКОУ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Дальнезакорская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 является региональной инновационной площадкой по развитию агробизнес-образования. 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декабре 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2022 года мы получили поддержку из областного бюджета на реализацию </w:t>
      </w:r>
      <w:r w:rsidR="005E72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модели агробизнес-школы 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="005E72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Возрождение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». На средства субсидии, которая выделена в целях реализации проекта «Развитие непрерывного агробизнес-образования на сельских территориях Иркутской области», было приобретено оборудование на сумму </w:t>
      </w:r>
      <w:r w:rsid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376 500,00 рублей</w:t>
      </w:r>
      <w:r w:rsidR="005E72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 данные средства нами приобретено: </w:t>
      </w:r>
      <w:r w:rsid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505E3D3" w14:textId="1E01D3FF" w:rsidR="000327E8" w:rsidRDefault="000327E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72E95E8" w14:textId="48B15BC6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Экспресс-лаборатория «Контроль качества меда»</w:t>
      </w:r>
    </w:p>
    <w:p w14:paraId="571A839C" w14:textId="644955CF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Гидропонная лаборатория</w:t>
      </w:r>
    </w:p>
    <w:p w14:paraId="6C6DC162" w14:textId="3F63D402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Кассета для рассады</w:t>
      </w:r>
    </w:p>
    <w:p w14:paraId="73C93640" w14:textId="7BF01CA4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Набор микропрепаратов LevengukN80NG «Увидеть все!»</w:t>
      </w:r>
    </w:p>
    <w:p w14:paraId="4587C77F" w14:textId="71DD3C1B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Переносной  комплект для естественно-научного практикума «Чудо-грядка», базовая комплектация</w:t>
      </w:r>
    </w:p>
    <w:p w14:paraId="4F57C607" w14:textId="2B02DD30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Светодиодный светильник для растений</w:t>
      </w:r>
    </w:p>
    <w:p w14:paraId="27EC51F5" w14:textId="17F7C04D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Комплект учебно-лабораторного оборудования Агрономия</w:t>
      </w:r>
    </w:p>
    <w:p w14:paraId="1698F8BB" w14:textId="3FFF0AFC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Цифровая лаборатория «</w:t>
      </w:r>
      <w:proofErr w:type="spellStart"/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РобикЛаб</w:t>
      </w:r>
      <w:proofErr w:type="spellEnd"/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биологии»</w:t>
      </w:r>
    </w:p>
    <w:p w14:paraId="36553A5E" w14:textId="09842BE8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Микропрепараты по ботанике</w:t>
      </w:r>
    </w:p>
    <w:p w14:paraId="2E952AD7" w14:textId="3849F4F7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Гербарий натурально-интерактивный. Основные группы растений. Грибы. Лишайники</w:t>
      </w:r>
    </w:p>
    <w:p w14:paraId="08476CAB" w14:textId="7E3D3359" w:rsid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Гербарий с иллюстрациями «Сельскохозяйственные растения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14:paraId="13615F3C" w14:textId="3A0819D0" w:rsidR="000327E8" w:rsidRPr="000327E8" w:rsidRDefault="000327E8" w:rsidP="000327E8">
      <w:pPr>
        <w:pStyle w:val="a3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Набор муляжей овощей</w:t>
      </w:r>
    </w:p>
    <w:p w14:paraId="1B2C823C" w14:textId="77777777" w:rsidR="000327E8" w:rsidRPr="00991333" w:rsidRDefault="000327E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CC38D2B" w14:textId="3FD2E5EF" w:rsidR="005B7744" w:rsidRDefault="000327E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Полученное оборудование очень  быстро стало востребованным в образовательной деятельности. </w:t>
      </w:r>
      <w:r w:rsidR="005B77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школе организована внеурочная деятельность обучающихся по направлению агробизнес-образования: это элективные курсы «Огород-круглый год», «Основы овощеводства», «Юный агроном», « Школьная  пасека-путь к здоровью!»,  «Химия без секретов» и др. Оборудование, приобретенное в рамках субсидии позволило существенно расширить практическую часть данных курсов, позволить обучающимся на практике реализовать проекты и исследовательские работы.  В школе большое внимание уделяется проектной деятельности, участию детей в различных НПК и конкурсах. </w:t>
      </w:r>
    </w:p>
    <w:p w14:paraId="2C9ED4E3" w14:textId="514F8D75" w:rsidR="00C55738" w:rsidRPr="000327E8" w:rsidRDefault="000327E8" w:rsidP="00C557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Так, в рамках ключевого мероприятия школы «Неделя </w:t>
      </w:r>
      <w:r w:rsidR="005B7744"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естественных н</w:t>
      </w:r>
      <w:r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аук» работали исследовательские лаборатории, в том числе «</w:t>
      </w:r>
      <w:r w:rsidR="006B51E2"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Химическая лаборатория», «Биолаборатория»</w:t>
      </w:r>
      <w:r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6B51E2"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Участники лаборатории познакомились с комплектами</w:t>
      </w:r>
      <w:r w:rsidR="006B51E2"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«Экспресс-лаборатория «Контроль качества меда»,  где смогли провести экспресс-анализы меда собственной пасеки и меда, предлагаемого в торговых сетях; с «Комплектом  учебно-лабораторного оборудования Агрономия», где практически  измерили  показатели кислотности почвы, ее влажность, температуру, а также уровень освещенности растений в учебном кабинете. </w:t>
      </w:r>
      <w:r w:rsid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C55738" w:rsidRP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Переносной  комплект для естественно-научного практикума «Чудо-грядка»</w:t>
      </w:r>
      <w:r w:rsid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позволяет обучающимся осуществлять проекты по физиологии растений. </w:t>
      </w:r>
      <w:r w:rsidR="006B51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C5573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анное лабораторное оборудование позвол</w:t>
      </w:r>
      <w:r w:rsid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яет </w:t>
      </w:r>
      <w:r w:rsidR="00C5573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 проводить исследования с большей научной достоверностью.</w:t>
      </w:r>
      <w:r w:rsid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60625A10" w14:textId="6459CF58" w:rsidR="006B51E2" w:rsidRPr="006B51E2" w:rsidRDefault="006B51E2" w:rsidP="006B51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Гидропонную мини-лабораторию активно используют ученики начальной школы для проведения мини-экспериментов по выращиванию растений</w:t>
      </w:r>
      <w:r w:rsidR="00C557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80AF7B0" w14:textId="5B81FE2C" w:rsidR="000327E8" w:rsidRPr="000327E8" w:rsidRDefault="00C5573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Большую часть оборудования  </w:t>
      </w:r>
      <w:r w:rsidR="000327E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уется  </w:t>
      </w:r>
      <w:r w:rsidR="000327E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уроках химии и биологии при  изучении тем, связанных с ростом и развитием растений, растворов; при проведении опытнической работы по выращиванию рассады, определении оптимальных условий агротехники растений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микроскопическим и микробиологическим исследованиям</w:t>
      </w:r>
      <w:r w:rsidR="000327E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</w:t>
      </w:r>
    </w:p>
    <w:p w14:paraId="3C085147" w14:textId="4E9F48FA" w:rsidR="000327E8" w:rsidRPr="000327E8" w:rsidRDefault="00C5573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27E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школе действует опытнический участок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круглогодичная теплица</w:t>
      </w:r>
      <w:r w:rsidR="000327E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 которых </w:t>
      </w:r>
      <w:r w:rsidR="000327E8"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школьниками выращиваются овощные и цветочные культуры, проводится сортоиспытание семян различных культур.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Полученное оборудование позволи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 провести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анализы  почвы и воды на нашем пришкольном участке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теплице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 Кроме этого, обучающиеся 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проводят данные анализы и для жителей села, которые активно обращаются к ним с данной просьбой. </w:t>
      </w:r>
    </w:p>
    <w:p w14:paraId="57753952" w14:textId="77777777" w:rsidR="00EC173C" w:rsidRDefault="000327E8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 оборудование позволит совершенствовать работу по реализации проекта «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Возрождение</w:t>
      </w: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модуля Программы воспитания «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032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озяин 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сельского дома».</w:t>
      </w:r>
      <w:r w:rsidR="00991333"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В соответствии с требованиями ФГОС обучающиеся должен владеть универсальными учебными действиями, способностью их использовать в учебной, познавательной и социальной практике, уметь самостоятельно планировать и осуществлять учебную деятельность, создавать, применять и преобразовывать знаки и символы, использовать ИКТ. В этом нам помогает 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цифровая лаборатория «</w:t>
      </w:r>
      <w:proofErr w:type="spellStart"/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РобикЛаб</w:t>
      </w:r>
      <w:proofErr w:type="spellEnd"/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по биологии.  Дети моделир</w:t>
      </w:r>
      <w:r w:rsidR="00EC17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уют </w:t>
      </w:r>
      <w:r w:rsidR="003B5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C17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процессы жизнедеятельности организмов</w:t>
      </w:r>
      <w:r w:rsidR="00991333"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выполняют биологические эксперименты</w:t>
      </w:r>
      <w:r w:rsidR="00EC17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073A2CB0" w14:textId="5F18DA22" w:rsidR="00991333" w:rsidRPr="00991333" w:rsidRDefault="00991333" w:rsidP="000327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счет приобретенного оборудования в школе произошли существенные изменения:</w:t>
      </w:r>
    </w:p>
    <w:p w14:paraId="5DD10DB0" w14:textId="2E88E05F" w:rsidR="00991333" w:rsidRPr="00991333" w:rsidRDefault="00991333" w:rsidP="00991333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увеличилось количество учащихся, посещающих кружки и внеурочную деятельность на </w:t>
      </w:r>
      <w:r w:rsidR="00EC17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37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%;</w:t>
      </w:r>
    </w:p>
    <w:p w14:paraId="38070A28" w14:textId="2941756F" w:rsidR="00991333" w:rsidRDefault="00991333" w:rsidP="00991333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новое оборудование позволяет совершенствовать работу по реализации </w:t>
      </w:r>
      <w:r w:rsidR="009002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 агробизнес-школы «Возрождение»</w:t>
      </w: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 </w:t>
      </w:r>
    </w:p>
    <w:p w14:paraId="7D57A7CC" w14:textId="3A1CA3C5" w:rsidR="00EC173C" w:rsidRPr="00EC173C" w:rsidRDefault="00EC173C" w:rsidP="00627E50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новое оборудование позволяет совершенствовать работу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образовательного центра  естественно-научного профиля «Точка роста», открытого на базе нашей школы;</w:t>
      </w:r>
    </w:p>
    <w:p w14:paraId="011D659F" w14:textId="5547290B" w:rsidR="00991333" w:rsidRDefault="00991333" w:rsidP="00991333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улучшилась материально-техническая базы школы;</w:t>
      </w:r>
    </w:p>
    <w:p w14:paraId="25FE7E50" w14:textId="38B7039B" w:rsidR="00EC173C" w:rsidRDefault="00EC173C" w:rsidP="00991333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мастер-классов  для обучающихся с использованием нового  оборудования  позволили организовать сетевое взаимодействие между школами района;</w:t>
      </w:r>
    </w:p>
    <w:p w14:paraId="3A92A625" w14:textId="663685C0" w:rsidR="00991333" w:rsidRPr="0090022E" w:rsidRDefault="00991333" w:rsidP="003C126D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1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активное и результативное участие школьников в проектной и исследовательской деятельности</w:t>
      </w:r>
      <w:r w:rsidR="00EC173C" w:rsidRPr="009002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муниципального и регионального уровня</w:t>
      </w:r>
      <w:r w:rsidR="0090022E" w:rsidRPr="009002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="00EC173C" w:rsidRPr="0090022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439F8F0F" w14:textId="3514E59C" w:rsidR="00991333" w:rsidRPr="005E7298" w:rsidRDefault="0090022E" w:rsidP="0090022E">
      <w:pPr>
        <w:numPr>
          <w:ilvl w:val="0"/>
          <w:numId w:val="2"/>
        </w:numPr>
        <w:spacing w:after="0" w:line="240" w:lineRule="auto"/>
        <w:ind w:left="117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0022E">
        <w:rPr>
          <w:rFonts w:ascii="Times New Roman" w:hAnsi="Times New Roman" w:cs="Times New Roman"/>
          <w:sz w:val="24"/>
          <w:szCs w:val="24"/>
        </w:rPr>
        <w:t xml:space="preserve">у обучающихся  школы появилась мотивация к </w:t>
      </w:r>
      <w:r w:rsidRPr="00900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профессиональному  самоопределени</w:t>
      </w:r>
      <w:r w:rsidR="005E72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ю</w:t>
      </w:r>
      <w:r w:rsidRPr="009002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путем вовлечения в активный образовательный и производственный процессы;</w:t>
      </w:r>
    </w:p>
    <w:p w14:paraId="7DB952B5" w14:textId="49A6DD11" w:rsidR="005E7298" w:rsidRDefault="005E7298" w:rsidP="005E729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526BC67" w14:textId="2B102759" w:rsidR="005E7298" w:rsidRDefault="00C33287" w:rsidP="005E729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течение  2022-2023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гг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педагоги и обучающиеся школы принимали активное  участие в различных мероприятиях агротехнологической направленности: </w:t>
      </w:r>
    </w:p>
    <w:p w14:paraId="25C24598" w14:textId="063989E2" w:rsidR="00C33287" w:rsidRDefault="00C33287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Ежегодное участие детей (команда из 4 человек) в очной сессии Академия предпринимательства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г.Черемхово</w:t>
      </w:r>
      <w:proofErr w:type="spellEnd"/>
    </w:p>
    <w:p w14:paraId="686B559A" w14:textId="42A3EF52" w:rsidR="00C33287" w:rsidRDefault="00C33287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Лауреаты областного конкурса «Родина моя-маршрутами открытий» </w:t>
      </w:r>
    </w:p>
    <w:p w14:paraId="4C512A25" w14:textId="2F649254" w:rsidR="00C33287" w:rsidRDefault="00C33287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 в региональном конкурсе методических разработок «Планета Агро» ( 10 участников, из них 5 лауреатов); конкурс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АгробизнесПРОФ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( 8 участников, пока итоги не подведены);</w:t>
      </w:r>
    </w:p>
    <w:p w14:paraId="404E6287" w14:textId="63E25E05" w:rsidR="00C33287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 в областном конкурсе «Папа, мама, я-хозяйственная семья» ( 9 участников-семей, 1 победитель конкурса)</w:t>
      </w:r>
    </w:p>
    <w:p w14:paraId="7E3DBF5A" w14:textId="7A4DFD52" w:rsidR="009973E1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Участники областного конкурса «Лучший пришкольный участок»</w:t>
      </w:r>
    </w:p>
    <w:p w14:paraId="1CFC3B50" w14:textId="7732F161" w:rsidR="009973E1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Участники с очной презентацией опыта работы в рамках Межрегиональной НПК «Агробизнес-образование-воспитание гражданина, труженика села», 2022, 2023г</w:t>
      </w:r>
    </w:p>
    <w:p w14:paraId="786316AA" w14:textId="41F45F70" w:rsidR="009973E1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 в очной областной НПК «Будущий хозяин земли-2022», 4 участника , 3 призера</w:t>
      </w:r>
    </w:p>
    <w:p w14:paraId="5BB3C364" w14:textId="5928D7C7" w:rsidR="009973E1" w:rsidRDefault="009973E1" w:rsidP="009973E1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Участие в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очной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областной НПК «Будущий хозяин земли-202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участник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 (пройдет 8 декабря)</w:t>
      </w:r>
    </w:p>
    <w:p w14:paraId="44893872" w14:textId="57CB8A45" w:rsidR="009973E1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Участие во Всероссийском конкурсе социальных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агроволонтерских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проектов «Добрый огород»</w:t>
      </w:r>
    </w:p>
    <w:p w14:paraId="368454EE" w14:textId="6ED94E56" w:rsidR="009973E1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Участие в областной НПК «Дорогой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Ежевского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г.Иркутск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( 2 участника - 2 призера)</w:t>
      </w:r>
    </w:p>
    <w:p w14:paraId="7B0FDDD3" w14:textId="57AF55E4" w:rsidR="009973E1" w:rsidRDefault="009973E1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Участие очное с представлением опыта работы в круглом столе в рамках агропромышленной недели 2023г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г.Иркутск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«Эффективные практики взаимодействия школы и индустриальных партнеров</w:t>
      </w:r>
      <w:r w:rsidR="007A3A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реализации проектов агробизнес образования»</w:t>
      </w:r>
    </w:p>
    <w:p w14:paraId="7C7EFBC5" w14:textId="5BD294BE" w:rsidR="007A3A0F" w:rsidRDefault="007A3A0F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Участие в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профпробах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детской команды в рамках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агропромышленной недели 2023г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г.Иркутск</w:t>
      </w:r>
      <w:proofErr w:type="spellEnd"/>
    </w:p>
    <w:p w14:paraId="626FEBA2" w14:textId="7F2C71DF" w:rsidR="007A3A0F" w:rsidRDefault="007A3A0F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 в Межрайонной детско-взрослой НПК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ПРиленье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традиции и современность»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с.Анга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секциях агротехнологической направленности ( 10 участников, из них 6 призеров)</w:t>
      </w:r>
    </w:p>
    <w:p w14:paraId="67198134" w14:textId="69DE270B" w:rsidR="007A3A0F" w:rsidRDefault="007A3A0F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 в областном конкурсе социально-значимых проектов «Мой проект-моей стране!» ( итоги пока не подведены)</w:t>
      </w:r>
    </w:p>
    <w:p w14:paraId="0A8CBEC5" w14:textId="7F7E1392" w:rsidR="007A3A0F" w:rsidRDefault="007A3A0F" w:rsidP="00C33287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Проведение районной ярмарки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Закорская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весна-2023»;</w:t>
      </w:r>
    </w:p>
    <w:p w14:paraId="3C245C48" w14:textId="7AAF854F" w:rsidR="005E7298" w:rsidRPr="007A3A0F" w:rsidRDefault="007A3A0F" w:rsidP="007A3A0F">
      <w:p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3A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5E7298" w:rsidRPr="007A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4B98"/>
    <w:multiLevelType w:val="multilevel"/>
    <w:tmpl w:val="A9AC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A3C65"/>
    <w:multiLevelType w:val="hybridMultilevel"/>
    <w:tmpl w:val="4A84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01C4"/>
    <w:multiLevelType w:val="hybridMultilevel"/>
    <w:tmpl w:val="CADC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A2FE4"/>
    <w:multiLevelType w:val="multilevel"/>
    <w:tmpl w:val="114A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33"/>
    <w:rsid w:val="000327E8"/>
    <w:rsid w:val="003B5F0A"/>
    <w:rsid w:val="0047402C"/>
    <w:rsid w:val="005B7744"/>
    <w:rsid w:val="005E7298"/>
    <w:rsid w:val="006B51E2"/>
    <w:rsid w:val="0078054E"/>
    <w:rsid w:val="007A3A0F"/>
    <w:rsid w:val="007B31BC"/>
    <w:rsid w:val="0090022E"/>
    <w:rsid w:val="00991333"/>
    <w:rsid w:val="009973E1"/>
    <w:rsid w:val="00C33287"/>
    <w:rsid w:val="00C55738"/>
    <w:rsid w:val="00E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482B"/>
  <w15:chartTrackingRefBased/>
  <w15:docId w15:val="{0231159C-70A6-4F2F-A73C-7C4E8296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cp:lastPrinted>2023-02-25T03:50:00Z</cp:lastPrinted>
  <dcterms:created xsi:type="dcterms:W3CDTF">2023-02-25T03:07:00Z</dcterms:created>
  <dcterms:modified xsi:type="dcterms:W3CDTF">2023-11-24T03:48:00Z</dcterms:modified>
</cp:coreProperties>
</file>